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151" w14:textId="a3da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 250 "Об утверждении бюджета Шалкарского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апреля 2016 года № 10. Зарегистрировано Департаментом юстиции Актюбинской области 25 апреля 2016 года № 4859.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2015 года № 250 "Об утверждении бюджета Шалкарского района на 2016-2018 годы" (зарегистрированное в Реестре государственной регистрации нормативных правовых актов за № 4682, опубликованное 30 января 2016 года в газете "Шежірелі өлке")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Шалкарского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                                           6835111,0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                              2318266,0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                              6360,0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            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                              4495485,0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7121877,3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466299,0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469529,0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3230,0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                        -753065,3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                        753065,3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"15929,0" заменить цифрами "9305,0";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"49372,0" заменить цифрами "32914,0";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девятым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обеспечение экономической стабильности района – 30946,0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"8-1. Учесть в бюджете района на 2016 год поступление целевых трансфертов на развитие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электроснабжения в зоне развития города Шалкар Шалкарского района – 274000,0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целевого трансферта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8-2. Учесть в бюджете района на 2016 год поступление кредита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системы водоснабжения и водоотведения в городе Шалкар Шалкарского района – 463166,0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кредита определяется на основании постановления акимата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капитальный ремонт социальных объектов по Дорожной карте занятости 2020 – 2017,0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"1000,0" заменить цифрами "27400,0";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10 от 11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