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d8ad" w14:textId="f66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здравохранения,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25 апреля 2016 года № 19. Зарегистрировано Департаментом юстиции Актюбинской области 18 мая 2016 года № 4934. Утратило силу решением маслихата Хромтауского района Актюбинской области от 13 марта 2019 года № 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Хромтауского района Актюбинской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решением маслихата Хромтауского района Актюбинской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Хромтауского района Актюбинской области от 15.05.2017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решением маслихата Хромтауского района Актюбинской области от 04.01.2019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