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9071" w14:textId="cf19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Уилском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7 июня 2016 года № 24. Зарегистрировано Департаментом юстиции Актюбинской области 08 июля 2016 года № 4989. Утратило силу решением Уилского районного маслихата Актюбинской области от 1 июля 2020 года № 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Уилском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 марта 2015 года № 218 "О дополнительном регламентировании порядка проведения мирных собраний, митингов, шествий, пикетов и демонстраций на территории Уилского района" (зарегистрированное в Реестре государственной регистрации нормативных правовых актов за № 4260, опубликованное от 2 апреля 2015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24 Уилского районного маслихата от 7 июня 2016 года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Уилском районе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собраний, митингов, пикетов: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Уил: парк "Данк", расположенного по улице Б.Жолмырзаева.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Уил: от улицы Желтоксан по улице И.Курманова до парка "Данк", расположенного по улице Б.Жолмырзаева.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 и участникам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проводятся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