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c0740" w14:textId="84c07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местных исполнительных органов Мугалжарского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Мугалжарского района Актюбинской области от 18 апреля 2016 года № 121. Зарегистрировано Департаментом юстиции Актюбинской области 12 мая 2016 года № 4918. Утратило силу постановлением акимата Мугалжарского района Актюбинской области от 6 марта 2017 года № 82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Мугалжарского района Актюбинской области от 06.03.2017 </w:t>
      </w:r>
      <w:r>
        <w:rPr>
          <w:rFonts w:ascii="Times New Roman"/>
          <w:b w:val="false"/>
          <w:i w:val="false"/>
          <w:color w:val="ff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 Республики Казахстан от 29 декабря 2015 года "О некоторых вопросах оценки деятельности административных государственных служащих" (зарегистрированный в реестре государственной регистрации нормативных правовых актов за № 12705), акимат Мугалжарского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местных исполнительных органов Мугалжарского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</w:t>
      </w:r>
      <w:r>
        <w:rPr>
          <w:rFonts w:ascii="Times New Roman"/>
          <w:b w:val="false"/>
          <w:i w:val="false"/>
          <w:color w:val="000000"/>
          <w:sz w:val="28"/>
        </w:rPr>
        <w:t>утратившим силу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акимата Мугалжарского района от 10 ноября 2015 года № 424 "Об утверждении методики ежегодной оценки деятельности административных государственных служащих корпуса "Б" местных исполнительных органов Мугалжарского района" (зарегистрировано в реестре государственной регистрации нормативных правовых актов за № 4611, опубликованное 17 декабря 2015 года в районной газете "Мугалжар").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Шангутов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Мугалжарского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18 апреля 2016 года №121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служащих корпуса "Б"  местных исполнительных органов Мугалжарского района</w:t>
      </w:r>
    </w:p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Настоящая методика оценки деятельности административных государственных служащих корпуса "Б" местных исполнительных органов Мугалжарского района (далее – настоящая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Типовой методикой оценки деятельности административных государственных служащих корпуса "Б"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 Республики Казахстан от 29 декабря 2015 года № 13 (зарегистрированной в реестре государственной регистрации нормативных правовых актов за № 12705) и определяет алгоритм оценки деятельности административных государственных служащих корпуса "Б" местных исполнительных органов Мугалжарского района (далее-служащие корпуса "Б").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Оценка деятельности служащих корпуса "Б" местных исполнительных органов Мугалжарского района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Оценка проводится по результатам деятельности служащего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корпуса "Б" на занимаемой должности: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по итогам года (годовая оценка) – не позднее двадцать пятого декабря оцениваемого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Оценка служащего корпуса "Б" не проводится в случаях, если срок пребывания на занимаемой должности в оцениваемом периоде составляет менее трех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Служащие корпуса "Б", находящиеся в социальных отпусках, проходят оценку после выхода на работу в сроки, указанные в настоящем пункте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Непосредственным руководителем служащего корпуса "Б"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Годовая оценка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средней оценки служащего корпуса "Б" за отчетные кварталы;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оценки выполнения служащим корпуса "Б" индивидуального плана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создается Комиссии по оценке, рабочим органом которой является служба управления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 Заседание Комиссии по оценке считается правомочным, если на нем присутствовали не менее двух третей ее состава.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Замена отсутствующего члена или председателя Комиссии по оценке осуществляется по решению уполномоченного лица путем внесения изменения в приказ о создании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8. Решение Комиссии по оценке принимается открытым голосованием.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Секретарем Комиссии по оценке является сотрудник службы управления персоналом. Секретарь Комиссии по оценке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10. Индивидуальный план работы служащего корпуса "Б" составляется не позднее первого января следующего года, служащим корпуса "Б" и его непосредственным руководителем совместно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11. При назначении служащего корпуса "Б" на должность по истечении указанного в пункте 10 настоящей Методики срока, индивидуальный план работы служащего корпуса "Б" на занимаемой должности составляется в течение десяти рабочих дней со дня назначения его на должность.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12. Индивидуальный план работы служащего корпуса "Б"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персональные данные о служащем корпуса "Б" (Ф.И.О. (при его наличии), занимаемая должность, наименование структурного подразделения служащего корпуса "Б");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наименование мероприятий работы служащего корпуса "Б", направленных на достижение стратегической цели (целей) государственного органа, а в случае ее (их) отсутствия, исходя из его функциональных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Мероприятия указываются достижимые, реалистичные, связанные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 функциональным направлением работы служащего корпуса "Б", имеющие конкретную форму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Количество и сложность мероприятий определяются в сопоставлении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подписи служащего корпуса "Б" и его непосредственного руководителя, дата подписания индивидуального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13. Индивидуальный план составляется в двух экземплярах. Один экземпляр передается в службу управления персоналом. Второй экземпляр находится у руководителя структурного подразделения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14. Служба управления персоналом формирует график проведения оценки по согласованию с председателем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Служба управления персоналом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Оценка исполнения должностных обязанностей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15. Оценка исполнения должностных обязанностей складывается из базовых, поощрительных и штрафных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16. Базовые баллы устанавливаются на уровне 100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18. Поощряемые показатели и виды деятельности определяются государственными органами исходя из своей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Интернет-портале государственных органов документы и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19. Штрафные баллы выставляются за нарушения исполнительской и трудовой дисциплины.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20. К нарушениям исполнительской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нарушения сроков исполнения поручений вышестоящих органов, руководства государственного органа, непосредственного руководителя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обращений физических и юридических лиц;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2) некачественное исполнение поручений, обращений физических и юридических лиц.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21. К нарушениям трудовой дисциплины относятся: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1) отсутствие на работе без уважительной причины;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2) опоздания на работу без уважительной причины;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3) нарушения служащими служебной этики.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Источниками информации о фактах нарушения трудовой дисциплины служат документально подтвержденные сведения от службы управления персоналом, непосредственного руководителя служащего корпуса "Б", уполномоченного по этике.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22. За каждое нарушение исполнительской и трудовой дисциплины служащему корпуса "Б" выставляются штрафные баллы в размере "–2" балла за каждый факт 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23. Для проведения оценки исполнения должностных обязанностей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24. Непосредственный руководитель с учетом представленных службой управления персоналом и уполномоченным по этике сведений о фактах нарушения служащим корпуса "Б" трудовой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корпуса "Б" не может служить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Оценка выполнения индивидуального плана работы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26. Для проведения годовой оценки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корпуса "Б" не может служить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Круговая оценка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29. Круговая оценка представляет собой оценки: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подчиненных служащего корпуса "Б";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а в случае отсутствия подчиненных – лиц, занимающих должности в структурном подразделении, в котором работает служащий корпуса "Б" (в случае их      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30. Перечень лиц (не более трех), указанных в подпунктах 2) и 3) пункта 29 настоящей Методики, определяется службой управления персоналом не позднее одного месяца до проведения оценки, исходя из должностных обязанностей и служебных взаимодействий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31. Лица, указанные в пункте 29 настоящей Методики,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32. Заполненные оценочные листы направляются в службу управления персоналом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33. Служба управления персоналом осуществляет расчет среднего значения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34. Круговая оценка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Итоговая оценка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35. Итоговая квартальная оценка служащего корпуса "Б" вычисляется непосредственным руководителем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∑кв = 100 + а – 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где ∑кв 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 – поощрительные баллы;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– штрафные баллы.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36. Итоговая квартальная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менее 80 баллов – "неудовлетворительно";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80 до 105 баллов – "удовлетворительно";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106 до 130 (включительно) баллов – "эффективно";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свыше 130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37. Итоговая годовая оценка служащего корпуса "Б" вычисляется службой управления персоналом не позднее пяти рабочих дней до заседания Комиссии по оценке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∑год = 0,3*∑кв+0,6*∑ ИП+0,1*∑k,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где∑год 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∑кв – средняя оценка за отчетные кварталы (среднеарифметическое значение).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этом полученное среднеарифметическое значение квартальных оценок с учетом шкалы, указанной в пункте 36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значению "неудовлетворительно" (менее 80 баллов) присваиваются 2 балла,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"удовлетворительно" (от 80 до 105 баллов) – 3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"эффективно" (от 106 до 130 (включительно) баллов) – 4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"превосходно" (свыше 130 баллов) – 5 баллов;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∑ ИП – оценка выполнения индивидуального плана работы (среднеарифметическое значение);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∑k – круговая оценка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38. Итоговая годовая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менее 3 баллов – "неудовлетворительно";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3 до 4 баллов – "удовлетворительно";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4 до 5 баллов – "эффективно";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Рассмотрение результатов оценки Комиссией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39. Служба управления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Служба управления персоналом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заполненные оценочные листы;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заполненный лист круговой оценки (для годовой оценки);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должностная инструкция служащего корпуса "Б";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40.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если эффективность деятельности служащего корпуса "Б" превышает результат оценки. При этом представляется документальное подтверждение результатов работы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при допущении ошибки службой управления персоналом при расчете результата оценки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41. Служба управления персоналом ознакамливает служащего корпуса "Б" с результатами оценки в течение двух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Ознакомление служащего корпуса "Б" с результатами оценки осуществляется в письменной или электронной форме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корпуса "Б" от ознакомления не может служить препятствием для внесения результатов оценки в его послужной список. В этом случае работником службы управления персоналом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42. Документы, указанные в пункте 39 настоящей Методики, а также подписанный протокол заседания Комиссии хранятся в службе управления персоналом.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Обжалование результатов оценки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43. Обжалование решения Комиссии служащим корпуса "Б"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44.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45.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46. Служащий корпуса "Б" вправе обжаловать результаты оценки в суде.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Принятие решений по результатам оценки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47. Результаты оценки являются основаниями для принятия решений по выплате бонусов и обучению.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48. Бонусы выплачиваются служащим корпуса "Б" с результатами оценки "превосходно" и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49.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50.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51.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52. Результаты оценки деятельности служащих корпуса "Б" вносятся в их послужные списки.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 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 государственных служащих корпуса "Б" местных исполнительных органов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Мугалжарского района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Форма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Индивидуальный план работы административного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государственного служащего корпуса "Б"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__________________________________год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(период, на который составляется индивидуальный план)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Ф.И.О. 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> служащего: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62"/>
        <w:gridCol w:w="6287"/>
        <w:gridCol w:w="2351"/>
      </w:tblGrid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* - мероприятия определяются с учетом их направленности на достижение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стратегической цели (целей) государственного органа, а в случае ее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(их) отсутствия, исходя из функциональных обязанностей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Количество и сложность мероприятий должны быть сопоставимы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707"/>
        <w:gridCol w:w="6593"/>
      </w:tblGrid>
      <w:tr>
        <w:trPr>
          <w:trHeight w:val="30" w:hRule="atLeast"/>
        </w:trPr>
        <w:tc>
          <w:tcPr>
            <w:tcW w:w="5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Служащий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 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 государственных служащих корпуса "Б" местных исполнительных органов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Мугалжарского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Оценочный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___________________квартал ____ года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(оцениваемый период)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Ф.И.О. (при его наличии) оцениваемого служащего: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Оценка исполнения должностных обязанностей: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3"/>
        <w:gridCol w:w="2015"/>
        <w:gridCol w:w="1718"/>
        <w:gridCol w:w="1718"/>
        <w:gridCol w:w="2016"/>
        <w:gridCol w:w="1719"/>
        <w:gridCol w:w="1719"/>
        <w:gridCol w:w="532"/>
      </w:tblGrid>
      <w:tr>
        <w:trPr>
          <w:trHeight w:val="30" w:hRule="atLeast"/>
        </w:trPr>
        <w:tc>
          <w:tcPr>
            <w:tcW w:w="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Самооценка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самооценки: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624"/>
        <w:gridCol w:w="6676"/>
      </w:tblGrid>
      <w:tr>
        <w:trPr>
          <w:trHeight w:val="30" w:hRule="atLeast"/>
        </w:trPr>
        <w:tc>
          <w:tcPr>
            <w:tcW w:w="5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Служащий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 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 государственных служащих корпуса "Б" местных исполнительных органов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Мугалжарского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Оценочный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Ф.И.О. (при его наличии) оцениваемого служащего:_____________________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Оценка выполнения индивидуального плана: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2571"/>
        <w:gridCol w:w="4193"/>
        <w:gridCol w:w="1502"/>
        <w:gridCol w:w="1503"/>
        <w:gridCol w:w="965"/>
      </w:tblGrid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самооценки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оценки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565"/>
        <w:gridCol w:w="6735"/>
      </w:tblGrid>
      <w:tr>
        <w:trPr>
          <w:trHeight w:val="30" w:hRule="atLeast"/>
        </w:trPr>
        <w:tc>
          <w:tcPr>
            <w:tcW w:w="55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Служащий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 его наличии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 его наличии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 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 государственных служащих корпуса "Б" местных исполнительных органов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Мугалжарского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Лист круговой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__________________________________________________год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</w:t>
      </w:r>
      <w:r>
        <w:rPr>
          <w:rFonts w:ascii="Times New Roman"/>
          <w:b w:val="false"/>
          <w:i/>
          <w:color w:val="000000"/>
          <w:sz w:val="28"/>
        </w:rPr>
        <w:t>оцениваемый год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Ф.И.О. (</w:t>
      </w:r>
      <w:r>
        <w:rPr>
          <w:rFonts w:ascii="Times New Roman"/>
          <w:b w:val="false"/>
          <w:i/>
          <w:color w:val="000000"/>
          <w:sz w:val="28"/>
        </w:rPr>
        <w:t>при его наличии</w:t>
      </w:r>
      <w:r>
        <w:rPr>
          <w:rFonts w:ascii="Times New Roman"/>
          <w:b w:val="false"/>
          <w:i w:val="false"/>
          <w:color w:val="000000"/>
          <w:sz w:val="28"/>
        </w:rPr>
        <w:t>) оцениваемого служащего: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2"/>
        <w:gridCol w:w="2352"/>
        <w:gridCol w:w="4835"/>
        <w:gridCol w:w="2761"/>
      </w:tblGrid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компетенции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 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 государственных служащих корпуса "Б" местных исполнительных органов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Мугалжарского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Протокол заседания Комиссии по оценке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</w:t>
      </w:r>
      <w:r>
        <w:rPr>
          <w:rFonts w:ascii="Times New Roman"/>
          <w:b w:val="false"/>
          <w:i/>
          <w:color w:val="000000"/>
          <w:sz w:val="28"/>
        </w:rPr>
        <w:t>наименование государственного органа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</w:t>
      </w:r>
      <w:r>
        <w:rPr>
          <w:rFonts w:ascii="Times New Roman"/>
          <w:b w:val="false"/>
          <w:i/>
          <w:color w:val="000000"/>
          <w:sz w:val="28"/>
        </w:rPr>
        <w:t>вид оценки: квартальная/годовая и оцениваемый период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(квартал и (или) год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Результаты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1"/>
        <w:gridCol w:w="2761"/>
        <w:gridCol w:w="1921"/>
        <w:gridCol w:w="4789"/>
        <w:gridCol w:w="908"/>
      </w:tblGrid>
      <w:tr>
        <w:trPr>
          <w:trHeight w:val="30" w:hRule="atLeast"/>
        </w:trPr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 его наличии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результатах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Комиссией результатов оценки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(в случае наличия)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/>
          <w:color w:val="000000"/>
          <w:sz w:val="28"/>
        </w:rPr>
        <w:t>Проверено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Секретарь Комиссии: 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</w:t>
      </w:r>
      <w:r>
        <w:rPr>
          <w:rFonts w:ascii="Times New Roman"/>
          <w:b w:val="false"/>
          <w:i/>
          <w:color w:val="000000"/>
          <w:sz w:val="28"/>
        </w:rPr>
        <w:t>Ф.И.О(при его наличии)., подпись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Председатель Комиссии: _____________________ 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</w:t>
      </w:r>
      <w:r>
        <w:rPr>
          <w:rFonts w:ascii="Times New Roman"/>
          <w:b w:val="false"/>
          <w:i/>
          <w:color w:val="000000"/>
          <w:sz w:val="28"/>
        </w:rPr>
        <w:t>Ф.И.О(при его наличии)., подпись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Член Комиссии: ____________________________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</w:t>
      </w:r>
      <w:r>
        <w:rPr>
          <w:rFonts w:ascii="Times New Roman"/>
          <w:b w:val="false"/>
          <w:i/>
          <w:color w:val="000000"/>
          <w:sz w:val="28"/>
        </w:rPr>
        <w:t>Ф.И.О(при его наличии)., подпись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