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e7a0" w14:textId="518e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Родниковского сельского округа от 27 мая 2015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10 ноября 2016 года № 8. Зарегистрировано Департаментом юстиции Актюбинской области 22 ноября 2016 года № 5142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государственного учреждения "Мартукская районная территориальная инспекция Комитета ветеринарного контроля и надзора Министерства сельского хозяйства Республики Казахстан" от 31 октября 2016 года № 11-3/583 "О снятии ограничительных мероприятий по бруцеллезу крупного и мелкого рогатого скота Родниковского сельского округа",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№ 3 от 27 мая 2015 года "Об установлении ограничительных мероприятий" (зарегистрированное в реестре государственной регистрации нормативных правовых актов под № 4393, опубликованное 16 июля 2015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Рапнева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