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12a9" w14:textId="7f91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Кобдинского районного бюджета на 2017-2019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Кобдинского районного маслихата Актюбинской области от 23 декабря 2016 года № 50. Зарегистрировано Департаментом юстиции Актюбинской области 11 января 2017 года № 5218.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Сноска. Заголовок – в редакции решения маслихата Кобдинского района Актюбинской области от 04.09.2017 </w:t>
      </w:r>
      <w:r>
        <w:rPr>
          <w:rFonts w:ascii="Times New Roman"/>
          <w:b w:val="false"/>
          <w:i w:val="false"/>
          <w:color w:val="000000"/>
          <w:sz w:val="28"/>
        </w:rPr>
        <w:t>№ 108</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В реквизитах решения на русском языке слова "маслихата Хобдинского района" заменены словами "Кобдинского районного маслихата", текст на казахском языке не меняется решением маслихата Кобдинского района Актюбинской области от 20.11.2017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В заголовке, по всему тексту и приложениях на русском языке слова "Хобдинского", "Хобдинский" заменены словами "Кобдинского", "Кобдинский", текст на казахском языке не меняется решением маслихата Кобдинского района Актюбинской области от 20.11.2017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В приложениях слова "Бюджет Хобдинского района на 2017 год", "Бюджет Хобдинского района на 2018 год", "Бюджет Хобдинского района на 2019 год" заменены словами "Кобдинский районный бюджет на 2017 год", "Кобдинский районный бюджет на 2018 год", "Кобдинский районный бюджет на 2019 год" решением маслихата Кобдинского района Актюбинской области от 20.11.2017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В реквизитах, заголовке, по тексту и в приложении решения на русском языке слова "Хобдинского", "Хобдинский" заменены словами "Кобдинского", "Кобдинский", текст на казахском языке не меняется решением маслихата Кобдинского района Актюбинской области от 22.12.2017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Кобдинский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Утвердить районный бюджет на 2017-2019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2017 год в следующих объемах:</w:t>
      </w:r>
      <w:r>
        <w:br/>
      </w:r>
      <w:r>
        <w:rPr>
          <w:rFonts w:ascii="Times New Roman"/>
          <w:b w:val="false"/>
          <w:i w:val="false"/>
          <w:color w:val="000000"/>
          <w:sz w:val="28"/>
        </w:rPr>
        <w:t>
      1) доходы – 4 465 684,1 тысяч тенге; в том числе по:</w:t>
      </w:r>
      <w:r>
        <w:br/>
      </w:r>
      <w:r>
        <w:rPr>
          <w:rFonts w:ascii="Times New Roman"/>
          <w:b w:val="false"/>
          <w:i w:val="false"/>
          <w:color w:val="000000"/>
          <w:sz w:val="28"/>
        </w:rPr>
        <w:t>
      налоговым поступлениям – 403 365 тысяч тенге;</w:t>
      </w:r>
      <w:r>
        <w:br/>
      </w:r>
      <w:r>
        <w:rPr>
          <w:rFonts w:ascii="Times New Roman"/>
          <w:b w:val="false"/>
          <w:i w:val="false"/>
          <w:color w:val="000000"/>
          <w:sz w:val="28"/>
        </w:rPr>
        <w:t xml:space="preserve">
      неналоговым поступлениям – 6 479,1 тысяч тенге; </w:t>
      </w:r>
      <w:r>
        <w:br/>
      </w:r>
      <w:r>
        <w:rPr>
          <w:rFonts w:ascii="Times New Roman"/>
          <w:b w:val="false"/>
          <w:i w:val="false"/>
          <w:color w:val="000000"/>
          <w:sz w:val="28"/>
        </w:rPr>
        <w:t>
      поступлениям от продажи основного капитала 5 173 тысяч тенге;</w:t>
      </w:r>
      <w:r>
        <w:br/>
      </w:r>
      <w:r>
        <w:rPr>
          <w:rFonts w:ascii="Times New Roman"/>
          <w:b w:val="false"/>
          <w:i w:val="false"/>
          <w:color w:val="000000"/>
          <w:sz w:val="28"/>
        </w:rPr>
        <w:t xml:space="preserve">
      поступлениям трансфертов – 4 050 667,0 тысяч тенге; </w:t>
      </w:r>
      <w:r>
        <w:br/>
      </w:r>
      <w:r>
        <w:rPr>
          <w:rFonts w:ascii="Times New Roman"/>
          <w:b w:val="false"/>
          <w:i w:val="false"/>
          <w:color w:val="000000"/>
          <w:sz w:val="28"/>
        </w:rPr>
        <w:t>
      2) затраты – 4 509 464,5 тысяч тенге;</w:t>
      </w:r>
      <w:r>
        <w:br/>
      </w:r>
      <w:r>
        <w:rPr>
          <w:rFonts w:ascii="Times New Roman"/>
          <w:b w:val="false"/>
          <w:i w:val="false"/>
          <w:color w:val="000000"/>
          <w:sz w:val="28"/>
        </w:rPr>
        <w:t>
      3) чистое бюджетное кредитование – 471 043,7 тысяч тенге;</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бюджетные кредиты – 484 707,7 тысяч тенге; </w:t>
      </w:r>
      <w:r>
        <w:br/>
      </w:r>
      <w:r>
        <w:rPr>
          <w:rFonts w:ascii="Times New Roman"/>
          <w:b w:val="false"/>
          <w:i w:val="false"/>
          <w:color w:val="000000"/>
          <w:sz w:val="28"/>
        </w:rPr>
        <w:t xml:space="preserve">
      погашение бюджетных кредитов 13 664 тысяч тенге; </w:t>
      </w:r>
      <w:r>
        <w:br/>
      </w:r>
      <w:r>
        <w:rPr>
          <w:rFonts w:ascii="Times New Roman"/>
          <w:b w:val="false"/>
          <w:i w:val="false"/>
          <w:color w:val="000000"/>
          <w:sz w:val="28"/>
        </w:rPr>
        <w:t>
      4) сальдо по операциям с финансовыми активами – 0 тысяч тенге; в том числе:</w:t>
      </w:r>
      <w:r>
        <w:br/>
      </w:r>
      <w:r>
        <w:rPr>
          <w:rFonts w:ascii="Times New Roman"/>
          <w:b w:val="false"/>
          <w:i w:val="false"/>
          <w:color w:val="000000"/>
          <w:sz w:val="28"/>
        </w:rPr>
        <w:t xml:space="preserve">
      приобретение финансовых активов 0 тысяч тенге; </w:t>
      </w:r>
      <w:r>
        <w:br/>
      </w:r>
      <w:r>
        <w:rPr>
          <w:rFonts w:ascii="Times New Roman"/>
          <w:b w:val="false"/>
          <w:i w:val="false"/>
          <w:color w:val="000000"/>
          <w:sz w:val="28"/>
        </w:rPr>
        <w:t>
      5) дефицит бюджета - - 514 824,1 тысяч тенге;</w:t>
      </w:r>
      <w:r>
        <w:br/>
      </w:r>
      <w:r>
        <w:rPr>
          <w:rFonts w:ascii="Times New Roman"/>
          <w:b w:val="false"/>
          <w:i w:val="false"/>
          <w:color w:val="000000"/>
          <w:sz w:val="28"/>
        </w:rPr>
        <w:t>
      6) финансирование дефицита бюджета – 514 824,1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Кобдинского района Актюбинской области от 13.03.2017 </w:t>
      </w:r>
      <w:r>
        <w:rPr>
          <w:rFonts w:ascii="Times New Roman"/>
          <w:b w:val="false"/>
          <w:i w:val="false"/>
          <w:color w:val="000000"/>
          <w:sz w:val="28"/>
        </w:rPr>
        <w:t>№ 68</w:t>
      </w:r>
      <w:r>
        <w:rPr>
          <w:rFonts w:ascii="Times New Roman"/>
          <w:b w:val="false"/>
          <w:i w:val="false"/>
          <w:color w:val="ff0000"/>
          <w:sz w:val="28"/>
        </w:rPr>
        <w:t xml:space="preserve"> (вводится в действие с 01.01.2017); от 18.07.2017 </w:t>
      </w:r>
      <w:r>
        <w:rPr>
          <w:rFonts w:ascii="Times New Roman"/>
          <w:b w:val="false"/>
          <w:i w:val="false"/>
          <w:color w:val="000000"/>
          <w:sz w:val="28"/>
        </w:rPr>
        <w:t>№ 104</w:t>
      </w:r>
      <w:r>
        <w:rPr>
          <w:rFonts w:ascii="Times New Roman"/>
          <w:b w:val="false"/>
          <w:i w:val="false"/>
          <w:color w:val="ff0000"/>
          <w:sz w:val="28"/>
        </w:rPr>
        <w:t xml:space="preserve"> (вводится в действие с 01.01.2017); от 04.09.2017 </w:t>
      </w:r>
      <w:r>
        <w:rPr>
          <w:rFonts w:ascii="Times New Roman"/>
          <w:b w:val="false"/>
          <w:i w:val="false"/>
          <w:color w:val="000000"/>
          <w:sz w:val="28"/>
        </w:rPr>
        <w:t>№ 108</w:t>
      </w:r>
      <w:r>
        <w:rPr>
          <w:rFonts w:ascii="Times New Roman"/>
          <w:b w:val="false"/>
          <w:i w:val="false"/>
          <w:color w:val="ff0000"/>
          <w:sz w:val="28"/>
        </w:rPr>
        <w:t xml:space="preserve"> (вводится в действие с 01.01.2017); от 20.11.2017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01.01.2017); от 12.12.2017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xml:space="preserve">
      </w:t>
      </w:r>
      <w:r>
        <w:rPr>
          <w:rFonts w:ascii="Times New Roman"/>
          <w:b w:val="false"/>
          <w:i w:val="false"/>
          <w:color w:val="000000"/>
          <w:sz w:val="28"/>
        </w:rPr>
        <w:t xml:space="preserve">2. Установить, что в доход районного бюджета зачисляются: </w:t>
      </w:r>
      <w:r>
        <w:br/>
      </w:r>
      <w:r>
        <w:rPr>
          <w:rFonts w:ascii="Times New Roman"/>
          <w:b w:val="false"/>
          <w:i w:val="false"/>
          <w:color w:val="000000"/>
          <w:sz w:val="28"/>
        </w:rPr>
        <w:t>
      индивидуальный подоходный налог с доходов, облагаемых у источника выплаты;</w:t>
      </w:r>
      <w:r>
        <w:br/>
      </w:r>
      <w:r>
        <w:rPr>
          <w:rFonts w:ascii="Times New Roman"/>
          <w:b w:val="false"/>
          <w:i w:val="false"/>
          <w:color w:val="000000"/>
          <w:sz w:val="28"/>
        </w:rPr>
        <w:t>
      индивидуальный подоходный налог с доходов, не облагаемых у источника выплаты;</w:t>
      </w:r>
      <w:r>
        <w:br/>
      </w:r>
      <w:r>
        <w:rPr>
          <w:rFonts w:ascii="Times New Roman"/>
          <w:b w:val="false"/>
          <w:i w:val="false"/>
          <w:color w:val="000000"/>
          <w:sz w:val="28"/>
        </w:rPr>
        <w:t>
      социальный налог;</w:t>
      </w:r>
      <w:r>
        <w:br/>
      </w:r>
      <w:r>
        <w:rPr>
          <w:rFonts w:ascii="Times New Roman"/>
          <w:b w:val="false"/>
          <w:i w:val="false"/>
          <w:color w:val="000000"/>
          <w:sz w:val="28"/>
        </w:rPr>
        <w:t>
      налог на имущество юридических лиц и индивидуальных предпринимателей;</w:t>
      </w:r>
      <w:r>
        <w:br/>
      </w:r>
      <w:r>
        <w:rPr>
          <w:rFonts w:ascii="Times New Roman"/>
          <w:b w:val="false"/>
          <w:i w:val="false"/>
          <w:color w:val="000000"/>
          <w:sz w:val="28"/>
        </w:rPr>
        <w:t>
      налог на имущество физических лиц;</w:t>
      </w:r>
      <w:r>
        <w:br/>
      </w:r>
      <w:r>
        <w:rPr>
          <w:rFonts w:ascii="Times New Roman"/>
          <w:b w:val="false"/>
          <w:i w:val="false"/>
          <w:color w:val="000000"/>
          <w:sz w:val="28"/>
        </w:rPr>
        <w:t>
      земельный налог с физических лиц на земли населенных пунктов;</w:t>
      </w:r>
      <w:r>
        <w:br/>
      </w:r>
      <w:r>
        <w:rPr>
          <w:rFonts w:ascii="Times New Roman"/>
          <w:b w:val="false"/>
          <w:i w:val="false"/>
          <w:color w:val="000000"/>
          <w:sz w:val="28"/>
        </w:rPr>
        <w:t>
      земельный налог, за исключением земельного налога с физических лиц на земли населенных пунктов;</w:t>
      </w:r>
      <w:r>
        <w:br/>
      </w:r>
      <w:r>
        <w:rPr>
          <w:rFonts w:ascii="Times New Roman"/>
          <w:b w:val="false"/>
          <w:i w:val="false"/>
          <w:color w:val="000000"/>
          <w:sz w:val="28"/>
        </w:rPr>
        <w:t>
      налог на транспортные средства с юридических лиц;</w:t>
      </w:r>
      <w:r>
        <w:br/>
      </w:r>
      <w:r>
        <w:rPr>
          <w:rFonts w:ascii="Times New Roman"/>
          <w:b w:val="false"/>
          <w:i w:val="false"/>
          <w:color w:val="000000"/>
          <w:sz w:val="28"/>
        </w:rPr>
        <w:t>
      налог на транспортные средства с физических лиц;</w:t>
      </w:r>
      <w:r>
        <w:br/>
      </w:r>
      <w:r>
        <w:rPr>
          <w:rFonts w:ascii="Times New Roman"/>
          <w:b w:val="false"/>
          <w:i w:val="false"/>
          <w:color w:val="000000"/>
          <w:sz w:val="28"/>
        </w:rPr>
        <w:t>
      единый земельный налог;</w:t>
      </w:r>
      <w:r>
        <w:br/>
      </w:r>
      <w:r>
        <w:rPr>
          <w:rFonts w:ascii="Times New Roman"/>
          <w:b w:val="false"/>
          <w:i w:val="false"/>
          <w:color w:val="000000"/>
          <w:sz w:val="28"/>
        </w:rPr>
        <w:t>
      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w:t>
      </w:r>
      <w:r>
        <w:br/>
      </w:r>
      <w:r>
        <w:rPr>
          <w:rFonts w:ascii="Times New Roman"/>
          <w:b w:val="false"/>
          <w:i w:val="false"/>
          <w:color w:val="000000"/>
          <w:sz w:val="28"/>
        </w:rPr>
        <w:t>
      дизельное топливо, реализуемое юридическими и физическими лицами в розницу, а также используемое на собственные производственные нужды;</w:t>
      </w:r>
      <w:r>
        <w:br/>
      </w:r>
      <w:r>
        <w:rPr>
          <w:rFonts w:ascii="Times New Roman"/>
          <w:b w:val="false"/>
          <w:i w:val="false"/>
          <w:color w:val="000000"/>
          <w:sz w:val="28"/>
        </w:rPr>
        <w:t>
      плата за пользование земельными участками;</w:t>
      </w:r>
      <w:r>
        <w:br/>
      </w:r>
      <w:r>
        <w:rPr>
          <w:rFonts w:ascii="Times New Roman"/>
          <w:b w:val="false"/>
          <w:i w:val="false"/>
          <w:color w:val="000000"/>
          <w:sz w:val="28"/>
        </w:rPr>
        <w:t>
      сбор за государственную регистрацию индивидуальных предпринимателей;</w:t>
      </w:r>
      <w:r>
        <w:br/>
      </w:r>
      <w:r>
        <w:rPr>
          <w:rFonts w:ascii="Times New Roman"/>
          <w:b w:val="false"/>
          <w:i w:val="false"/>
          <w:color w:val="000000"/>
          <w:sz w:val="28"/>
        </w:rPr>
        <w:t>
      лицензионный сбор за право занятия отдельными видами деятельности;</w:t>
      </w:r>
      <w:r>
        <w:br/>
      </w:r>
      <w:r>
        <w:rPr>
          <w:rFonts w:ascii="Times New Roman"/>
          <w:b w:val="false"/>
          <w:i w:val="false"/>
          <w:color w:val="000000"/>
          <w:sz w:val="28"/>
        </w:rPr>
        <w:t>
      сбор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сбор за государственную регистрацию залога движимого имущества;</w:t>
      </w:r>
      <w:r>
        <w:br/>
      </w:r>
      <w:r>
        <w:rPr>
          <w:rFonts w:ascii="Times New Roman"/>
          <w:b w:val="false"/>
          <w:i w:val="false"/>
          <w:color w:val="000000"/>
          <w:sz w:val="28"/>
        </w:rPr>
        <w:t>
      сбор за государственную регистрацию транспортных средств, а также их перерегистрацию;</w:t>
      </w:r>
      <w:r>
        <w:br/>
      </w:r>
      <w:r>
        <w:rPr>
          <w:rFonts w:ascii="Times New Roman"/>
          <w:b w:val="false"/>
          <w:i w:val="false"/>
          <w:color w:val="000000"/>
          <w:sz w:val="28"/>
        </w:rPr>
        <w:t>
      сбор за государственную регистрацию прав на недвижимое имущество и сделок с ним;</w:t>
      </w:r>
      <w:r>
        <w:br/>
      </w:r>
      <w:r>
        <w:rPr>
          <w:rFonts w:ascii="Times New Roman"/>
          <w:b w:val="false"/>
          <w:i w:val="false"/>
          <w:color w:val="000000"/>
          <w:sz w:val="28"/>
        </w:rPr>
        <w:t>
      государственная пошлина;</w:t>
      </w:r>
      <w:r>
        <w:br/>
      </w:r>
      <w:r>
        <w:rPr>
          <w:rFonts w:ascii="Times New Roman"/>
          <w:b w:val="false"/>
          <w:i w:val="false"/>
          <w:color w:val="000000"/>
          <w:sz w:val="28"/>
        </w:rPr>
        <w:t>
      доходы от аренды имущества, находящегося в коммунальной собственности;</w:t>
      </w:r>
      <w:r>
        <w:br/>
      </w:r>
      <w:r>
        <w:rPr>
          <w:rFonts w:ascii="Times New Roman"/>
          <w:b w:val="false"/>
          <w:i w:val="false"/>
          <w:color w:val="000000"/>
          <w:sz w:val="28"/>
        </w:rPr>
        <w:t>
      административные штрафы, пени, санкции, взыскания, налагаемые местными государственными органами;</w:t>
      </w:r>
      <w:r>
        <w:br/>
      </w:r>
      <w:r>
        <w:rPr>
          <w:rFonts w:ascii="Times New Roman"/>
          <w:b w:val="false"/>
          <w:i w:val="false"/>
          <w:color w:val="000000"/>
          <w:sz w:val="28"/>
        </w:rPr>
        <w:t>
      другие неналоговые поступления в местный бюджет;</w:t>
      </w:r>
      <w:r>
        <w:br/>
      </w:r>
      <w:r>
        <w:rPr>
          <w:rFonts w:ascii="Times New Roman"/>
          <w:b w:val="false"/>
          <w:i w:val="false"/>
          <w:color w:val="000000"/>
          <w:sz w:val="28"/>
        </w:rPr>
        <w:t xml:space="preserve">
      поступления от продажи земельных участков. </w:t>
      </w:r>
      <w:r>
        <w:br/>
      </w:r>
      <w:r>
        <w:rPr>
          <w:rFonts w:ascii="Times New Roman"/>
          <w:b w:val="false"/>
          <w:i w:val="false"/>
          <w:color w:val="000000"/>
          <w:sz w:val="28"/>
        </w:rPr>
        <w:t xml:space="preserve">
      </w:t>
      </w:r>
      <w:r>
        <w:rPr>
          <w:rFonts w:ascii="Times New Roman"/>
          <w:b w:val="false"/>
          <w:i w:val="false"/>
          <w:color w:val="000000"/>
          <w:sz w:val="28"/>
        </w:rPr>
        <w:t xml:space="preserve">3. Принять к сведению и руководству, что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республиканском бюджете на 2017 - 2019 годы" установлено:</w:t>
      </w:r>
      <w:r>
        <w:br/>
      </w:r>
      <w:r>
        <w:rPr>
          <w:rFonts w:ascii="Times New Roman"/>
          <w:b w:val="false"/>
          <w:i w:val="false"/>
          <w:color w:val="000000"/>
          <w:sz w:val="28"/>
        </w:rPr>
        <w:t>
      с 1 января 2017 года:</w:t>
      </w:r>
      <w:r>
        <w:br/>
      </w:r>
      <w:r>
        <w:rPr>
          <w:rFonts w:ascii="Times New Roman"/>
          <w:b w:val="false"/>
          <w:i w:val="false"/>
          <w:color w:val="000000"/>
          <w:sz w:val="28"/>
        </w:rPr>
        <w:t>
      1) минимальный размер заработной платы - 24 459 тенге;</w:t>
      </w:r>
      <w:r>
        <w:br/>
      </w:r>
      <w:r>
        <w:rPr>
          <w:rFonts w:ascii="Times New Roman"/>
          <w:b w:val="false"/>
          <w:i w:val="false"/>
          <w:color w:val="000000"/>
          <w:sz w:val="28"/>
        </w:rPr>
        <w:t>
      2) месячный расчетный показатель для начисления пособий и иных социальных выплат, а также применения штрафных санкций, налогов и других платежей в соответствии с законодательством Республики Казахстан – 2 269 тенге;</w:t>
      </w:r>
      <w:r>
        <w:br/>
      </w:r>
      <w:r>
        <w:rPr>
          <w:rFonts w:ascii="Times New Roman"/>
          <w:b w:val="false"/>
          <w:i w:val="false"/>
          <w:color w:val="000000"/>
          <w:sz w:val="28"/>
        </w:rPr>
        <w:t>
      3) величина прожиточного минимума для исчисления размеров базовых социальных выплат - 24 459 тенге.</w:t>
      </w:r>
      <w:r>
        <w:br/>
      </w:r>
      <w:r>
        <w:rPr>
          <w:rFonts w:ascii="Times New Roman"/>
          <w:b w:val="false"/>
          <w:i w:val="false"/>
          <w:color w:val="000000"/>
          <w:sz w:val="28"/>
        </w:rPr>
        <w:t xml:space="preserve">
      </w:t>
      </w:r>
      <w:r>
        <w:rPr>
          <w:rFonts w:ascii="Times New Roman"/>
          <w:b w:val="false"/>
          <w:i w:val="false"/>
          <w:color w:val="000000"/>
          <w:sz w:val="28"/>
        </w:rPr>
        <w:t>4. Учесть в районном бюджете на 2017 год объемы субвенций, передаваемых из областного бюджета в районные бюджеты в сумме 2 792 000 тенге.</w:t>
      </w:r>
      <w:r>
        <w:br/>
      </w:r>
      <w:r>
        <w:rPr>
          <w:rFonts w:ascii="Times New Roman"/>
          <w:b w:val="false"/>
          <w:i w:val="false"/>
          <w:color w:val="000000"/>
          <w:sz w:val="28"/>
        </w:rPr>
        <w:t xml:space="preserve">
      </w:t>
      </w:r>
      <w:r>
        <w:rPr>
          <w:rFonts w:ascii="Times New Roman"/>
          <w:b w:val="false"/>
          <w:i w:val="false"/>
          <w:color w:val="000000"/>
          <w:sz w:val="28"/>
        </w:rPr>
        <w:t>5. Учесть в районном бюджете на 2017 год поступление целевых текущих трансфертов из республиканского бюджета, в том числе:</w:t>
      </w:r>
      <w:r>
        <w:br/>
      </w:r>
      <w:r>
        <w:rPr>
          <w:rFonts w:ascii="Times New Roman"/>
          <w:b w:val="false"/>
          <w:i w:val="false"/>
          <w:color w:val="000000"/>
          <w:sz w:val="28"/>
        </w:rPr>
        <w:t>
      на доплату учителям, прошедшим стажировку по языковым курсам и на доплату учителям за замещение на период обучения основного сотрудника – 3 233 тысяч тенге;</w:t>
      </w:r>
      <w:r>
        <w:br/>
      </w:r>
      <w:r>
        <w:rPr>
          <w:rFonts w:ascii="Times New Roman"/>
          <w:b w:val="false"/>
          <w:i w:val="false"/>
          <w:color w:val="000000"/>
          <w:sz w:val="28"/>
        </w:rPr>
        <w:t xml:space="preserve">
      на реализацию </w:t>
      </w:r>
      <w:r>
        <w:rPr>
          <w:rFonts w:ascii="Times New Roman"/>
          <w:b w:val="false"/>
          <w:i w:val="false"/>
          <w:color w:val="000000"/>
          <w:sz w:val="28"/>
        </w:rPr>
        <w:t>Плана мероприятий по обеспечению прав и улучшению качества жизни инвалидов</w:t>
      </w:r>
      <w:r>
        <w:rPr>
          <w:rFonts w:ascii="Times New Roman"/>
          <w:b w:val="false"/>
          <w:i w:val="false"/>
          <w:color w:val="000000"/>
          <w:sz w:val="28"/>
        </w:rPr>
        <w:t xml:space="preserve"> в Республике Казахстан на 2012-2018 годы – 3 119 тысяч тенге;</w:t>
      </w:r>
      <w:r>
        <w:br/>
      </w:r>
      <w:r>
        <w:rPr>
          <w:rFonts w:ascii="Times New Roman"/>
          <w:b w:val="false"/>
          <w:i w:val="false"/>
          <w:color w:val="000000"/>
          <w:sz w:val="28"/>
        </w:rPr>
        <w:t>
      на развитие рынка труда – 27 490 тысяч тенге;</w:t>
      </w:r>
      <w:r>
        <w:br/>
      </w:r>
      <w:r>
        <w:rPr>
          <w:rFonts w:ascii="Times New Roman"/>
          <w:b w:val="false"/>
          <w:i w:val="false"/>
          <w:color w:val="000000"/>
          <w:sz w:val="28"/>
        </w:rPr>
        <w:t>
      на размещение государственного социального заказа в неправительственных организациях – 3 736 тысяч тенге.</w:t>
      </w:r>
      <w:r>
        <w:br/>
      </w:r>
      <w:r>
        <w:rPr>
          <w:rFonts w:ascii="Times New Roman"/>
          <w:b w:val="false"/>
          <w:i w:val="false"/>
          <w:color w:val="000000"/>
          <w:sz w:val="28"/>
        </w:rPr>
        <w:t>
      Распределение указанных сумм целевых текущих трансфертов определяется на основании постановления акимата района.</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маслихата Кобдинского района Актюбинской области от 13.03.2017 </w:t>
      </w:r>
      <w:r>
        <w:rPr>
          <w:rFonts w:ascii="Times New Roman"/>
          <w:b w:val="false"/>
          <w:i w:val="false"/>
          <w:color w:val="000000"/>
          <w:sz w:val="28"/>
        </w:rPr>
        <w:t>№ 68</w:t>
      </w:r>
      <w:r>
        <w:rPr>
          <w:rFonts w:ascii="Times New Roman"/>
          <w:b w:val="false"/>
          <w:i w:val="false"/>
          <w:color w:val="ff0000"/>
          <w:sz w:val="28"/>
        </w:rPr>
        <w:t xml:space="preserve"> (вводится в действие с 01.01.2017); от 20.11.2017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xml:space="preserve">
      </w:t>
      </w:r>
      <w:r>
        <w:rPr>
          <w:rFonts w:ascii="Times New Roman"/>
          <w:b w:val="false"/>
          <w:i w:val="false"/>
          <w:color w:val="000000"/>
          <w:sz w:val="28"/>
        </w:rPr>
        <w:t>6. Учесть в районном бюджете на 2017 год поступление целевых трансфертов на развитие из республиканского бюджета, в том числе:</w:t>
      </w:r>
      <w:r>
        <w:br/>
      </w:r>
      <w:r>
        <w:rPr>
          <w:rFonts w:ascii="Times New Roman"/>
          <w:b w:val="false"/>
          <w:i w:val="false"/>
          <w:color w:val="000000"/>
          <w:sz w:val="28"/>
        </w:rPr>
        <w:t>
      на развитие системы водоснабжения и водоотведения в сельских населенных пунктах – 462 153 тысяч тенге.</w:t>
      </w:r>
      <w:r>
        <w:br/>
      </w:r>
      <w:r>
        <w:rPr>
          <w:rFonts w:ascii="Times New Roman"/>
          <w:b w:val="false"/>
          <w:i w:val="false"/>
          <w:color w:val="000000"/>
          <w:sz w:val="28"/>
        </w:rPr>
        <w:t>
      Распределение указанных сумм целевых трансфертов на развитие определяется на основании постановления акимата района.</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Кобдинского района Актюбинской области от 20.11.2017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xml:space="preserve">
      </w:t>
      </w:r>
      <w:r>
        <w:rPr>
          <w:rFonts w:ascii="Times New Roman"/>
          <w:b w:val="false"/>
          <w:i w:val="false"/>
          <w:color w:val="000000"/>
          <w:sz w:val="28"/>
        </w:rPr>
        <w:t>7. Учесть в районном бюджете на 2017 год поступление целевых текущих трансфертов из областного бюджета, в том числе:</w:t>
      </w:r>
      <w:r>
        <w:br/>
      </w:r>
      <w:r>
        <w:rPr>
          <w:rFonts w:ascii="Times New Roman"/>
          <w:b w:val="false"/>
          <w:i w:val="false"/>
          <w:color w:val="000000"/>
          <w:sz w:val="28"/>
        </w:rPr>
        <w:t>
      на реализацию государственного образовательного заказа в дошкольных организациях образования - 58 062 тысяч тенге;</w:t>
      </w:r>
      <w:r>
        <w:br/>
      </w:r>
      <w:r>
        <w:rPr>
          <w:rFonts w:ascii="Times New Roman"/>
          <w:b w:val="false"/>
          <w:i w:val="false"/>
          <w:color w:val="000000"/>
          <w:sz w:val="28"/>
        </w:rPr>
        <w:t>
      на обеспечение доступа общеобразовательных школ к Широкополосному интернету – 986 тысяч тенге;</w:t>
      </w:r>
      <w:r>
        <w:br/>
      </w:r>
      <w:r>
        <w:rPr>
          <w:rFonts w:ascii="Times New Roman"/>
          <w:b w:val="false"/>
          <w:i w:val="false"/>
          <w:color w:val="000000"/>
          <w:sz w:val="28"/>
        </w:rPr>
        <w:t>
      на подключение общеобразовательных школ к интерактивному образовательному контенту - 8 010 тысяч тенге;</w:t>
      </w:r>
      <w:r>
        <w:br/>
      </w:r>
      <w:r>
        <w:rPr>
          <w:rFonts w:ascii="Times New Roman"/>
          <w:b w:val="false"/>
          <w:i w:val="false"/>
          <w:color w:val="000000"/>
          <w:sz w:val="28"/>
        </w:rPr>
        <w:t>
      на оснащение общеобразовательных школ технической инфраструктурой – 11 619 тысяч тенге;</w:t>
      </w:r>
    </w:p>
    <w:bookmarkEnd w:id="0"/>
    <w:p>
      <w:pPr>
        <w:spacing w:after="0"/>
        <w:ind w:left="0"/>
        <w:jc w:val="both"/>
      </w:pPr>
      <w:r>
        <w:rPr>
          <w:rFonts w:ascii="Times New Roman"/>
          <w:b w:val="false"/>
          <w:i w:val="false"/>
          <w:color w:val="000000"/>
          <w:sz w:val="28"/>
        </w:rPr>
        <w:t>
      на капитальные расходы подведомственных государственных организаций образования – 53 257 тысяч тенге;</w:t>
      </w:r>
    </w:p>
    <w:p>
      <w:pPr>
        <w:spacing w:after="0"/>
        <w:ind w:left="0"/>
        <w:jc w:val="both"/>
      </w:pPr>
      <w:r>
        <w:rPr>
          <w:rFonts w:ascii="Times New Roman"/>
          <w:b w:val="false"/>
          <w:i w:val="false"/>
          <w:color w:val="000000"/>
          <w:sz w:val="28"/>
        </w:rPr>
        <w:t>
      на содействие занятости населения - 20 075 тысяч тенге;</w:t>
      </w:r>
    </w:p>
    <w:p>
      <w:pPr>
        <w:spacing w:after="0"/>
        <w:ind w:left="0"/>
        <w:jc w:val="both"/>
      </w:pPr>
      <w:r>
        <w:rPr>
          <w:rFonts w:ascii="Times New Roman"/>
          <w:b w:val="false"/>
          <w:i w:val="false"/>
          <w:color w:val="000000"/>
          <w:sz w:val="28"/>
        </w:rPr>
        <w:t>
      на благоустройство и озеленение населенных пунктов – 196 515,3 тысяч тенге;</w:t>
      </w:r>
    </w:p>
    <w:p>
      <w:pPr>
        <w:spacing w:after="0"/>
        <w:ind w:left="0"/>
        <w:jc w:val="both"/>
      </w:pPr>
      <w:r>
        <w:rPr>
          <w:rFonts w:ascii="Times New Roman"/>
          <w:b w:val="false"/>
          <w:i w:val="false"/>
          <w:color w:val="000000"/>
          <w:sz w:val="28"/>
        </w:rPr>
        <w:t>
      на возмещение владельцам стоимости изымаемых и уничтожаемых больных животных – 810 тысяч тенге;</w:t>
      </w:r>
    </w:p>
    <w:p>
      <w:pPr>
        <w:spacing w:after="0"/>
        <w:ind w:left="0"/>
        <w:jc w:val="both"/>
      </w:pPr>
      <w:r>
        <w:rPr>
          <w:rFonts w:ascii="Times New Roman"/>
          <w:b w:val="false"/>
          <w:i w:val="false"/>
          <w:color w:val="000000"/>
          <w:sz w:val="28"/>
        </w:rPr>
        <w:t>
      на капитальный и средний ремонт автомобильных дорог районного значения и улиц населенных пунктов – 99 401,5 тысяч тенге;</w:t>
      </w:r>
    </w:p>
    <w:p>
      <w:pPr>
        <w:spacing w:after="0"/>
        <w:ind w:left="0"/>
        <w:jc w:val="both"/>
      </w:pPr>
      <w:r>
        <w:rPr>
          <w:rFonts w:ascii="Times New Roman"/>
          <w:b w:val="false"/>
          <w:i w:val="false"/>
          <w:color w:val="000000"/>
          <w:sz w:val="28"/>
        </w:rPr>
        <w:t>
      на развитие продуктивной занятости и массового предпринимательства - 63 169 тысяч тенге;</w:t>
      </w:r>
    </w:p>
    <w:p>
      <w:pPr>
        <w:spacing w:after="0"/>
        <w:ind w:left="0"/>
        <w:jc w:val="both"/>
      </w:pPr>
      <w:r>
        <w:rPr>
          <w:rFonts w:ascii="Times New Roman"/>
          <w:b w:val="false"/>
          <w:i w:val="false"/>
          <w:color w:val="000000"/>
          <w:sz w:val="28"/>
        </w:rPr>
        <w:t>
      на развитие благоустройства городов и населенных пунктов - 127 000 тысяч тенге;</w:t>
      </w:r>
    </w:p>
    <w:p>
      <w:pPr>
        <w:spacing w:after="0"/>
        <w:ind w:left="0"/>
        <w:jc w:val="both"/>
      </w:pPr>
      <w:r>
        <w:rPr>
          <w:rFonts w:ascii="Times New Roman"/>
          <w:b w:val="false"/>
          <w:i w:val="false"/>
          <w:color w:val="000000"/>
          <w:sz w:val="28"/>
        </w:rPr>
        <w:t>
      на организацию пожарных постов по тушению степных пожаров, а также пожаров в населенных пунктах – 1 887 тысяч тенге;</w:t>
      </w:r>
    </w:p>
    <w:p>
      <w:pPr>
        <w:spacing w:after="0"/>
        <w:ind w:left="0"/>
        <w:jc w:val="both"/>
      </w:pPr>
      <w:r>
        <w:rPr>
          <w:rFonts w:ascii="Times New Roman"/>
          <w:b w:val="false"/>
          <w:i w:val="false"/>
          <w:color w:val="000000"/>
          <w:sz w:val="28"/>
        </w:rPr>
        <w:t>
      на приобретение оборудования для элективного курса по робототехнике – 5 205 тысяч тенге".</w:t>
      </w:r>
    </w:p>
    <w:p>
      <w:pPr>
        <w:spacing w:after="0"/>
        <w:ind w:left="0"/>
        <w:jc w:val="both"/>
      </w:pPr>
      <w:r>
        <w:rPr>
          <w:rFonts w:ascii="Times New Roman"/>
          <w:b w:val="false"/>
          <w:i w:val="false"/>
          <w:color w:val="000000"/>
          <w:sz w:val="28"/>
        </w:rPr>
        <w:t>
      Распределение указанных сумм целевых текущих трансфертов определяется на основании постановления акимата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Кобдинского района Актюбинской области от 13.03.2017 </w:t>
      </w:r>
      <w:r>
        <w:rPr>
          <w:rFonts w:ascii="Times New Roman"/>
          <w:b w:val="false"/>
          <w:i w:val="false"/>
          <w:color w:val="000000"/>
          <w:sz w:val="28"/>
        </w:rPr>
        <w:t>№ 68</w:t>
      </w:r>
      <w:r>
        <w:rPr>
          <w:rFonts w:ascii="Times New Roman"/>
          <w:b w:val="false"/>
          <w:i w:val="false"/>
          <w:color w:val="ff0000"/>
          <w:sz w:val="28"/>
        </w:rPr>
        <w:t xml:space="preserve"> (вводится в действие с 01.01.2017); от 18.07.2017 </w:t>
      </w:r>
      <w:r>
        <w:rPr>
          <w:rFonts w:ascii="Times New Roman"/>
          <w:b w:val="false"/>
          <w:i w:val="false"/>
          <w:color w:val="000000"/>
          <w:sz w:val="28"/>
        </w:rPr>
        <w:t>№ 104</w:t>
      </w:r>
      <w:r>
        <w:rPr>
          <w:rFonts w:ascii="Times New Roman"/>
          <w:b w:val="false"/>
          <w:i w:val="false"/>
          <w:color w:val="ff0000"/>
          <w:sz w:val="28"/>
        </w:rPr>
        <w:t xml:space="preserve"> (вводится в действие с 01.01.2017); от 04.09.2017 </w:t>
      </w:r>
      <w:r>
        <w:rPr>
          <w:rFonts w:ascii="Times New Roman"/>
          <w:b w:val="false"/>
          <w:i w:val="false"/>
          <w:color w:val="000000"/>
          <w:sz w:val="28"/>
        </w:rPr>
        <w:t>№ 108</w:t>
      </w:r>
      <w:r>
        <w:rPr>
          <w:rFonts w:ascii="Times New Roman"/>
          <w:b w:val="false"/>
          <w:i w:val="false"/>
          <w:color w:val="ff0000"/>
          <w:sz w:val="28"/>
        </w:rPr>
        <w:t xml:space="preserve"> (вводится в действие с 01.01.2017); от 20.11.2017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01.01.2017); от 12.12.2017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xml:space="preserve">
      </w:t>
      </w:r>
      <w:r>
        <w:rPr>
          <w:rFonts w:ascii="Times New Roman"/>
          <w:b w:val="false"/>
          <w:i w:val="false"/>
          <w:color w:val="000000"/>
          <w:sz w:val="28"/>
        </w:rPr>
        <w:t>8. Учесть в районном бюджете на 2017 год поступление целевых трансфертов на развитие из областного бюджета, в том числе:</w:t>
      </w:r>
      <w:r>
        <w:br/>
      </w:r>
      <w:r>
        <w:rPr>
          <w:rFonts w:ascii="Times New Roman"/>
          <w:b w:val="false"/>
          <w:i w:val="false"/>
          <w:color w:val="000000"/>
          <w:sz w:val="28"/>
        </w:rPr>
        <w:t>
      на развитие системы водоснабжения и водоотведения в сельских населенных пунктах – 71 633 тысяч тенге;</w:t>
      </w:r>
      <w:r>
        <w:br/>
      </w:r>
      <w:r>
        <w:rPr>
          <w:rFonts w:ascii="Times New Roman"/>
          <w:b w:val="false"/>
          <w:i w:val="false"/>
          <w:color w:val="000000"/>
          <w:sz w:val="28"/>
        </w:rPr>
        <w:t>
      на развитие транспортной инфраструктуры – 21 306,2 тысяч тенге;</w:t>
      </w:r>
      <w:r>
        <w:br/>
      </w:r>
      <w:r>
        <w:rPr>
          <w:rFonts w:ascii="Times New Roman"/>
          <w:b w:val="false"/>
          <w:i w:val="false"/>
          <w:color w:val="000000"/>
          <w:sz w:val="28"/>
        </w:rPr>
        <w:t>
      на проектирование и (или) строительство, реконструкцию жилья коммунального жилищного фонда - 20 000 тысяч тенге.</w:t>
      </w:r>
      <w:r>
        <w:br/>
      </w:r>
      <w:r>
        <w:rPr>
          <w:rFonts w:ascii="Times New Roman"/>
          <w:b w:val="false"/>
          <w:i w:val="false"/>
          <w:color w:val="000000"/>
          <w:sz w:val="28"/>
        </w:rPr>
        <w:t>
      Распределение указанных сумм целевых текущих трансфертов определяется на основании постановления акимата района.</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маслихата Кобдинского района Актюбинской области от 13.03.2017 </w:t>
      </w:r>
      <w:r>
        <w:rPr>
          <w:rFonts w:ascii="Times New Roman"/>
          <w:b w:val="false"/>
          <w:i w:val="false"/>
          <w:color w:val="000000"/>
          <w:sz w:val="28"/>
        </w:rPr>
        <w:t>№ 68</w:t>
      </w:r>
      <w:r>
        <w:rPr>
          <w:rFonts w:ascii="Times New Roman"/>
          <w:b w:val="false"/>
          <w:i w:val="false"/>
          <w:color w:val="ff0000"/>
          <w:sz w:val="28"/>
        </w:rPr>
        <w:t xml:space="preserve"> (вводится в действие с 01.01.2017); от 18.07.2017 </w:t>
      </w:r>
      <w:r>
        <w:rPr>
          <w:rFonts w:ascii="Times New Roman"/>
          <w:b w:val="false"/>
          <w:i w:val="false"/>
          <w:color w:val="000000"/>
          <w:sz w:val="28"/>
        </w:rPr>
        <w:t>№ 104</w:t>
      </w:r>
      <w:r>
        <w:rPr>
          <w:rFonts w:ascii="Times New Roman"/>
          <w:b w:val="false"/>
          <w:i w:val="false"/>
          <w:color w:val="ff0000"/>
          <w:sz w:val="28"/>
        </w:rPr>
        <w:t xml:space="preserve"> (вводится в действие с 01.01.2017); от 20.11.2017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01.01.2017); от 12.12.2017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xml:space="preserve">
      </w:t>
      </w:r>
      <w:r>
        <w:rPr>
          <w:rFonts w:ascii="Times New Roman"/>
          <w:b w:val="false"/>
          <w:i w:val="false"/>
          <w:color w:val="000000"/>
          <w:sz w:val="28"/>
        </w:rPr>
        <w:t>9. Утвердить резерв местного исполнительного органа района на 2017 год в сумме 8 300 тысяч тенге.</w:t>
      </w:r>
      <w:r>
        <w:br/>
      </w:r>
      <w:r>
        <w:rPr>
          <w:rFonts w:ascii="Times New Roman"/>
          <w:b w:val="false"/>
          <w:i w:val="false"/>
          <w:color w:val="000000"/>
          <w:sz w:val="28"/>
        </w:rPr>
        <w:t xml:space="preserve">
      </w:t>
      </w:r>
      <w:r>
        <w:rPr>
          <w:rFonts w:ascii="Times New Roman"/>
          <w:b w:val="false"/>
          <w:i w:val="false"/>
          <w:color w:val="000000"/>
          <w:sz w:val="28"/>
        </w:rPr>
        <w:t xml:space="preserve">10. Утвердить перечень районных бюджетных программ, не подлежащих секвестру в процессе исполнения районного бюджета на 2017 год,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11. Настоящее решение вводится в действие с 1 января 2017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А.КОРГАНБАЕВ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Ж.ЕРГАЛИЕВ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решению Кобдинского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23 декабря 2016 года № 50</w:t>
            </w:r>
          </w:p>
        </w:tc>
      </w:tr>
    </w:tbl>
    <w:p>
      <w:pPr>
        <w:spacing w:after="0"/>
        <w:ind w:left="0"/>
        <w:jc w:val="left"/>
      </w:pPr>
      <w:r>
        <w:rPr>
          <w:rFonts w:ascii="Times New Roman"/>
          <w:b/>
          <w:i w:val="false"/>
          <w:color w:val="000000"/>
        </w:rPr>
        <w:t xml:space="preserve"> Кобдинский районный бюджет на 2017 год</w:t>
      </w:r>
    </w:p>
    <w:p>
      <w:pPr>
        <w:spacing w:after="0"/>
        <w:ind w:left="0"/>
        <w:jc w:val="both"/>
      </w:pPr>
      <w:r>
        <w:rPr>
          <w:rFonts w:ascii="Times New Roman"/>
          <w:b w:val="false"/>
          <w:i w:val="false"/>
          <w:color w:val="ff0000"/>
          <w:sz w:val="28"/>
        </w:rPr>
        <w:t xml:space="preserve">
      Сноска. Приложение 1 – в редакции решения маслихата Кобдинского района Актюбинской области от 12.12.2017 </w:t>
      </w:r>
      <w:r>
        <w:rPr>
          <w:rFonts w:ascii="Times New Roman"/>
          <w:b w:val="false"/>
          <w:i w:val="false"/>
          <w:color w:val="ff0000"/>
          <w:sz w:val="28"/>
        </w:rPr>
        <w:t>№ 120</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Доходы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4465684,1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Hалоги на имущество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Hалоги на имущество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 на транспортные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земельный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налоги на товары, работы и услуги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пошлина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49"/>
        <w:gridCol w:w="1159"/>
        <w:gridCol w:w="1159"/>
        <w:gridCol w:w="5745"/>
        <w:gridCol w:w="28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фукциональная группа</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Затраты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4509464,5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 - коммунального хозяйства, пассажирского транспорта и автомобильных дорог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1903317,0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1848956,5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1783494,5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Ежемесячная выплата денежных средств опекунам (попечителям) на содержание ребенка -сироты (детей-сирот), и ребенка (детей), оставшегося без попечения родителей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обусловленной денежной помощи по проекту Өрлеу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112865,5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958430,7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объектов городов и сельских населенных пунктов в рамках Программы развития продуктивной занятости и массового предпринимательства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и/или сооружение недостающих объектов инженерно-коммуникационной инфраструктуры в рамках Программы развития продуктивной занятости и массового предпринимательства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673612,6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коммунального хозяйства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развитие благоустройства городов и населенных пунктов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населенных пунктов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населенных пунктов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340946,6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физической культуры и спорта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культуры и развития языков района (города областного значения)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оказанию социальной поддержки специалистов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архитектуры, градостроительства и строительства района (города областного значения)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и средний ремонт автомобильных дорог районного значения и улиц населенных пунктов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предпринимательской деятельности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6"/>
        <w:gridCol w:w="1446"/>
        <w:gridCol w:w="1446"/>
        <w:gridCol w:w="4500"/>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471043,7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на реконструкцию и строительство систем тепло-, водоснабжения и водоотведения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578"/>
        <w:gridCol w:w="1017"/>
        <w:gridCol w:w="1578"/>
        <w:gridCol w:w="2996"/>
        <w:gridCol w:w="4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4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804"/>
        <w:gridCol w:w="1694"/>
        <w:gridCol w:w="1694"/>
        <w:gridCol w:w="2863"/>
        <w:gridCol w:w="3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 и м е н о в а н и е</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финансов района (города областного значения)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бюджета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-514824,1</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бюджета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783"/>
        <w:gridCol w:w="1149"/>
        <w:gridCol w:w="1783"/>
        <w:gridCol w:w="1149"/>
        <w:gridCol w:w="52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5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займа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9"/>
        <w:gridCol w:w="1811"/>
        <w:gridCol w:w="1811"/>
        <w:gridCol w:w="3009"/>
        <w:gridCol w:w="34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 и м е н о в а н и е</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бюджетных средств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Кобдинского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23 декабря 2016 года № 50</w:t>
            </w:r>
          </w:p>
        </w:tc>
      </w:tr>
    </w:tbl>
    <w:p>
      <w:pPr>
        <w:spacing w:after="0"/>
        <w:ind w:left="0"/>
        <w:jc w:val="left"/>
      </w:pPr>
      <w:r>
        <w:rPr>
          <w:rFonts w:ascii="Times New Roman"/>
          <w:b/>
          <w:i w:val="false"/>
          <w:color w:val="000000"/>
        </w:rPr>
        <w:t xml:space="preserve"> Кобдинский районный бюджет на 2018 год</w:t>
      </w:r>
    </w:p>
    <w:p>
      <w:pPr>
        <w:spacing w:after="0"/>
        <w:ind w:left="0"/>
        <w:jc w:val="both"/>
      </w:pPr>
      <w:r>
        <w:rPr>
          <w:rFonts w:ascii="Times New Roman"/>
          <w:b w:val="false"/>
          <w:i w:val="false"/>
          <w:color w:val="ff0000"/>
          <w:sz w:val="28"/>
        </w:rPr>
        <w:t xml:space="preserve">
      Сноска. Приложение 2 – в редакции решения маслихата Кобдинского района Актюбинской области от 20.11.2017 </w:t>
      </w:r>
      <w:r>
        <w:rPr>
          <w:rFonts w:ascii="Times New Roman"/>
          <w:b w:val="false"/>
          <w:i w:val="false"/>
          <w:color w:val="ff0000"/>
          <w:sz w:val="28"/>
        </w:rPr>
        <w:t>№ 110</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Доходы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3618333,0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Hалоги на имущество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Hалоги на имущество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 на транспортные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земельный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налоги на товары, работы и услуги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пошлина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589"/>
        <w:gridCol w:w="1241"/>
        <w:gridCol w:w="1241"/>
        <w:gridCol w:w="5278"/>
        <w:gridCol w:w="30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Затраты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3618333,0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 - коммунального хозяйства, пассажирского транспорта и автомобильных дорог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2148474,0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1749343,0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1697377,0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1631661,0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Ежемесячная выплата денежных средств опекунам (попечителям) на содержание ребенка - сироты (детей-сирот), и ребенка (детей), оставшегося без попечения родителей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обусловленной денежной помощи по проекту Өрлеу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448828,0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214085,0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эксплуатации сетей газификации, находящихся в коммунальной собственности районов (городов областного значения)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населенных пунктов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населенных пунктов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физической культуры и спорта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культуры и развития языков района (города областного значения)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оказанию социальной поддержки специалистов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архитектуры, градостроительства и строительства района (города областного значения)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предпринимательской деятельности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содействию экономическому развитию регионов в рамках Программы "Развитие регионов до 2020 года"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5"/>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578"/>
        <w:gridCol w:w="1017"/>
        <w:gridCol w:w="1578"/>
        <w:gridCol w:w="2996"/>
        <w:gridCol w:w="4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4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834"/>
        <w:gridCol w:w="1758"/>
        <w:gridCol w:w="1758"/>
        <w:gridCol w:w="2971"/>
        <w:gridCol w:w="3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 и м е н о в а н и е</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финансов района (города областного значения)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бюджета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бюджета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880"/>
        <w:gridCol w:w="1212"/>
        <w:gridCol w:w="1881"/>
        <w:gridCol w:w="1212"/>
        <w:gridCol w:w="49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4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займа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9"/>
        <w:gridCol w:w="1811"/>
        <w:gridCol w:w="1811"/>
        <w:gridCol w:w="3009"/>
        <w:gridCol w:w="34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 и м е н о в а н и е</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2522"/>
        <w:gridCol w:w="1625"/>
        <w:gridCol w:w="1625"/>
        <w:gridCol w:w="2077"/>
        <w:gridCol w:w="28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бюджетных средств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решению Кобдинского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23 декабря 2016 года № 50</w:t>
            </w:r>
          </w:p>
        </w:tc>
      </w:tr>
    </w:tbl>
    <w:p>
      <w:pPr>
        <w:spacing w:after="0"/>
        <w:ind w:left="0"/>
        <w:jc w:val="left"/>
      </w:pPr>
      <w:r>
        <w:rPr>
          <w:rFonts w:ascii="Times New Roman"/>
          <w:b/>
          <w:i w:val="false"/>
          <w:color w:val="000000"/>
        </w:rPr>
        <w:t xml:space="preserve"> Кобдинский районный бюджет на 2019 год</w:t>
      </w:r>
    </w:p>
    <w:p>
      <w:pPr>
        <w:spacing w:after="0"/>
        <w:ind w:left="0"/>
        <w:jc w:val="both"/>
      </w:pPr>
      <w:r>
        <w:rPr>
          <w:rFonts w:ascii="Times New Roman"/>
          <w:b w:val="false"/>
          <w:i w:val="false"/>
          <w:color w:val="ff0000"/>
          <w:sz w:val="28"/>
        </w:rPr>
        <w:t xml:space="preserve">
      Сноска. Приложение 3 – в редакции решения маслихата Кобдинского района Актюбинской области от 20.11.2017 </w:t>
      </w:r>
      <w:r>
        <w:rPr>
          <w:rFonts w:ascii="Times New Roman"/>
          <w:b w:val="false"/>
          <w:i w:val="false"/>
          <w:color w:val="ff0000"/>
          <w:sz w:val="28"/>
        </w:rPr>
        <w:t>№ 110</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791"/>
        <w:gridCol w:w="509"/>
        <w:gridCol w:w="1717"/>
        <w:gridCol w:w="1720"/>
        <w:gridCol w:w="4426"/>
        <w:gridCol w:w="26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4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Доходы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3304070,0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447875,0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Hалоги на имущество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Hалоги на имущество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Hалог на транспортные средства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земельный налог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налоги на товары, работы и услуги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Акцизы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пошлина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Затраты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 - коммунального хозяйства, пассажирского транспорта и автомобильных дорог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образования района (города областного значения)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Ежемесячная выплата денежных средств опекунам (попечителям) на содержание ребенка -сироты (детей-сирот), и ребенка (детей), оставшегося без попечения родителей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обусловленной денежной помощи по проекту Өрлеу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эксплуатации сетей газификации, находящихся в коммунальной собственности районов (городов областного значения)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населенных пунктов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населенных пунктов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физической культуры и спорта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культуры и развития языков района (города областного значения)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оказанию социальной поддержки специалистов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архитектуры, градостроительства и строительства района (города областного значения)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предпринимательской деятельности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содействию экономическому развитию регионов в рамках Программы "Развитие регионов до 2020 года"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5"/>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578"/>
        <w:gridCol w:w="1017"/>
        <w:gridCol w:w="1578"/>
        <w:gridCol w:w="2996"/>
        <w:gridCol w:w="4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4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834"/>
        <w:gridCol w:w="1758"/>
        <w:gridCol w:w="1758"/>
        <w:gridCol w:w="2971"/>
        <w:gridCol w:w="3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 и м е н о в а н и е</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финансов района (города областного значения)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бюджета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бюджета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880"/>
        <w:gridCol w:w="1212"/>
        <w:gridCol w:w="1881"/>
        <w:gridCol w:w="1212"/>
        <w:gridCol w:w="49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4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займа</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7"/>
        <w:gridCol w:w="1937"/>
        <w:gridCol w:w="2364"/>
        <w:gridCol w:w="37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2522"/>
        <w:gridCol w:w="1625"/>
        <w:gridCol w:w="1625"/>
        <w:gridCol w:w="2077"/>
        <w:gridCol w:w="28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бюджетных средств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решению Кобдинского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23 декабря 2016 года № 50</w:t>
            </w:r>
          </w:p>
        </w:tc>
      </w:tr>
    </w:tbl>
    <w:p>
      <w:pPr>
        <w:spacing w:after="0"/>
        <w:ind w:left="0"/>
        <w:jc w:val="left"/>
      </w:pPr>
      <w:r>
        <w:rPr>
          <w:rFonts w:ascii="Times New Roman"/>
          <w:b/>
          <w:i w:val="false"/>
          <w:color w:val="000000"/>
        </w:rPr>
        <w:t xml:space="preserve"> Перечень районных бюджетных программ, не подлежащих секвестру в процессе исполнения районного бюджета на 2017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3108"/>
        <w:gridCol w:w="3109"/>
        <w:gridCol w:w="3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3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