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daf0" w14:textId="010d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24 марта 2016 года № 11 "О повышении базовых ставок земельного налога и ставок единого земельного налога на не используемые земли сельскохозяйственного назначения по Кобдинскому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 декабря 2016 года № 48. Зарегистрировано Департаментом юстиции Актюбинской области 23 декабря 2016 года № 5172. Утратило силу решением маслихата Кобдинского района Актюбинской области от 26 марта 2018 года № 148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Кобдинского района Актюбинской области от 26.03.2018 № 148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реквизитах, заголовке, по тексту решения на русском языке слова "Хобдинского", "Хобдинскому", "Хобдинский" заменены словами "Кобдинского", "Кобдинскому", "Кобдинский", текст на казахском языке не меняется решением маслихата Кобдинского района Актюбинской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марта 2016 года № 11 "О повышении базовых ставок земельного налога и ставок единого земельного налога на не используемые земели сельскохозяйственного назначения по Кобдинскому району" (зарегистрированное в Реестре государственной регистрации нормативных правовых актов за № 4839, опубликованное 14 апреля 2016 года в газете "Кобда")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Кобдинском району" дополнить словами "в соответствии с земельным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Ж.АТАМУРАТОВА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