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c7d40" w14:textId="20c7d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Каргалинского районного бюджета на 2017-2019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Каргалинского района Актюбинской области от 22 декабря 2016 года № 88. Зарегистрировано Департаментом юстиции Актюбинской области 11 января 2017 года № 5212. Прекращено действие в связи с истечением срока</w:t>
      </w:r>
    </w:p>
    <w:p>
      <w:pPr>
        <w:spacing w:after="0"/>
        <w:ind w:left="0"/>
        <w:jc w:val="both"/>
      </w:pPr>
      <w:r>
        <w:rPr>
          <w:rFonts w:ascii="Times New Roman"/>
          <w:b w:val="false"/>
          <w:i w:val="false"/>
          <w:color w:val="ff0000"/>
          <w:sz w:val="28"/>
        </w:rPr>
        <w:t xml:space="preserve">
      Сноска. В заголовке, по всему тексту и в приложениях решения слова "бюджета Каргалинского района", "бюджет Каргалинского района", "в бюджет района" заменены словами "Каргалинского районного бюджета", "Каргалинский районный бюджет", "в районный бюджет" решением маслихата Каргалинского района Актюбинской области от 20.11.2017 </w:t>
      </w:r>
      <w:r>
        <w:rPr>
          <w:rFonts w:ascii="Times New Roman"/>
          <w:b w:val="false"/>
          <w:i w:val="false"/>
          <w:color w:val="ff0000"/>
          <w:sz w:val="28"/>
        </w:rPr>
        <w:t>№ 177</w:t>
      </w:r>
      <w:r>
        <w:rPr>
          <w:rFonts w:ascii="Times New Roman"/>
          <w:b w:val="false"/>
          <w:i w:val="false"/>
          <w:color w:val="ff0000"/>
          <w:sz w:val="28"/>
        </w:rPr>
        <w:t xml:space="preserve"> (вводится в действие с 01.01.2017).</w:t>
      </w:r>
    </w:p>
    <w:bookmarkStart w:name="z0"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от 4 декабря 2008 года, Каргалинский районный маслихат</w:t>
      </w:r>
      <w:r>
        <w:rPr>
          <w:rFonts w:ascii="Times New Roman"/>
          <w:b/>
          <w:i w:val="false"/>
          <w:color w:val="000000"/>
          <w:sz w:val="28"/>
        </w:rPr>
        <w:t xml:space="preserve"> РЕШ</w:t>
      </w:r>
      <w:r>
        <w:rPr>
          <w:rFonts w:ascii="Times New Roman"/>
          <w:b/>
          <w:i w:val="false"/>
          <w:color w:val="000000"/>
          <w:sz w:val="28"/>
        </w:rPr>
        <w:t>ИЛ</w:t>
      </w:r>
      <w:r>
        <w:rPr>
          <w:rFonts w:ascii="Times New Roman"/>
          <w:b/>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Утвердить Каргалинский районный бюджет на 2017-2019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2017 год в следующих объемах:</w:t>
      </w:r>
    </w:p>
    <w:bookmarkEnd w:id="1"/>
    <w:p>
      <w:pPr>
        <w:spacing w:after="0"/>
        <w:ind w:left="0"/>
        <w:jc w:val="both"/>
      </w:pPr>
      <w:r>
        <w:rPr>
          <w:rFonts w:ascii="Times New Roman"/>
          <w:b w:val="false"/>
          <w:i w:val="false"/>
          <w:color w:val="000000"/>
          <w:sz w:val="28"/>
        </w:rPr>
        <w:t>
      1) доходы 4 539 529,1 тысяч тенге,</w:t>
      </w:r>
    </w:p>
    <w:p>
      <w:pPr>
        <w:spacing w:after="0"/>
        <w:ind w:left="0"/>
        <w:jc w:val="both"/>
      </w:pPr>
      <w:r>
        <w:rPr>
          <w:rFonts w:ascii="Times New Roman"/>
          <w:b w:val="false"/>
          <w:i w:val="false"/>
          <w:color w:val="000000"/>
          <w:sz w:val="28"/>
        </w:rPr>
        <w:t>
      в том числе по:</w:t>
      </w:r>
    </w:p>
    <w:p>
      <w:pPr>
        <w:spacing w:after="0"/>
        <w:ind w:left="0"/>
        <w:jc w:val="both"/>
      </w:pPr>
      <w:r>
        <w:rPr>
          <w:rFonts w:ascii="Times New Roman"/>
          <w:b w:val="false"/>
          <w:i w:val="false"/>
          <w:color w:val="000000"/>
          <w:sz w:val="28"/>
        </w:rPr>
        <w:t>
      налоговым поступлениям 570 848 тысяч тенге;</w:t>
      </w:r>
    </w:p>
    <w:p>
      <w:pPr>
        <w:spacing w:after="0"/>
        <w:ind w:left="0"/>
        <w:jc w:val="both"/>
      </w:pPr>
      <w:r>
        <w:rPr>
          <w:rFonts w:ascii="Times New Roman"/>
          <w:b w:val="false"/>
          <w:i w:val="false"/>
          <w:color w:val="000000"/>
          <w:sz w:val="28"/>
        </w:rPr>
        <w:t xml:space="preserve">
      неналоговым поступлениям 3 693,1 тысяч тенге; </w:t>
      </w:r>
    </w:p>
    <w:p>
      <w:pPr>
        <w:spacing w:after="0"/>
        <w:ind w:left="0"/>
        <w:jc w:val="both"/>
      </w:pPr>
      <w:r>
        <w:rPr>
          <w:rFonts w:ascii="Times New Roman"/>
          <w:b w:val="false"/>
          <w:i w:val="false"/>
          <w:color w:val="000000"/>
          <w:sz w:val="28"/>
        </w:rPr>
        <w:t>
      поступлениям от продажи основного капитала 10 500 тысяч тенге;</w:t>
      </w:r>
    </w:p>
    <w:p>
      <w:pPr>
        <w:spacing w:after="0"/>
        <w:ind w:left="0"/>
        <w:jc w:val="both"/>
      </w:pPr>
      <w:r>
        <w:rPr>
          <w:rFonts w:ascii="Times New Roman"/>
          <w:b w:val="false"/>
          <w:i w:val="false"/>
          <w:color w:val="000000"/>
          <w:sz w:val="28"/>
        </w:rPr>
        <w:t>
      поступлениям трансфертов 3 954 487,9 тысяч тенге;</w:t>
      </w:r>
    </w:p>
    <w:p>
      <w:pPr>
        <w:spacing w:after="0"/>
        <w:ind w:left="0"/>
        <w:jc w:val="both"/>
      </w:pPr>
      <w:r>
        <w:rPr>
          <w:rFonts w:ascii="Times New Roman"/>
          <w:b w:val="false"/>
          <w:i w:val="false"/>
          <w:color w:val="000000"/>
          <w:sz w:val="28"/>
        </w:rPr>
        <w:t>
      2) затраты 4 630 383,3 тысяч тенге;</w:t>
      </w:r>
    </w:p>
    <w:p>
      <w:pPr>
        <w:spacing w:after="0"/>
        <w:ind w:left="0"/>
        <w:jc w:val="both"/>
      </w:pPr>
      <w:r>
        <w:rPr>
          <w:rFonts w:ascii="Times New Roman"/>
          <w:b w:val="false"/>
          <w:i w:val="false"/>
          <w:color w:val="000000"/>
          <w:sz w:val="28"/>
        </w:rPr>
        <w:t>
      3) чистое бюджетное кредитование 244 516 тысяч тенге;</w:t>
      </w:r>
    </w:p>
    <w:p>
      <w:pPr>
        <w:spacing w:after="0"/>
        <w:ind w:left="0"/>
        <w:jc w:val="both"/>
      </w:pPr>
      <w:r>
        <w:rPr>
          <w:rFonts w:ascii="Times New Roman"/>
          <w:b w:val="false"/>
          <w:i w:val="false"/>
          <w:color w:val="000000"/>
          <w:sz w:val="28"/>
        </w:rPr>
        <w:t>
      в том числе:</w:t>
      </w:r>
    </w:p>
    <w:p>
      <w:pPr>
        <w:spacing w:after="0"/>
        <w:ind w:left="0"/>
        <w:jc w:val="both"/>
      </w:pPr>
      <w:r>
        <w:rPr>
          <w:rFonts w:ascii="Times New Roman"/>
          <w:b w:val="false"/>
          <w:i w:val="false"/>
          <w:color w:val="000000"/>
          <w:sz w:val="28"/>
        </w:rPr>
        <w:t>
      бюджетные кредиты 258 696 тысяч тенге;</w:t>
      </w:r>
    </w:p>
    <w:p>
      <w:pPr>
        <w:spacing w:after="0"/>
        <w:ind w:left="0"/>
        <w:jc w:val="both"/>
      </w:pPr>
      <w:r>
        <w:rPr>
          <w:rFonts w:ascii="Times New Roman"/>
          <w:b w:val="false"/>
          <w:i w:val="false"/>
          <w:color w:val="000000"/>
          <w:sz w:val="28"/>
        </w:rPr>
        <w:t>
      погашение бюджетных кредитов 14 180 тысяч тенге;</w:t>
      </w:r>
    </w:p>
    <w:p>
      <w:pPr>
        <w:spacing w:after="0"/>
        <w:ind w:left="0"/>
        <w:jc w:val="both"/>
      </w:pPr>
      <w:r>
        <w:rPr>
          <w:rFonts w:ascii="Times New Roman"/>
          <w:b w:val="false"/>
          <w:i w:val="false"/>
          <w:color w:val="000000"/>
          <w:sz w:val="28"/>
        </w:rPr>
        <w:t>
      4) сальдо по операциям с финансовыми активами 0 тысяч тенге;</w:t>
      </w:r>
    </w:p>
    <w:p>
      <w:pPr>
        <w:spacing w:after="0"/>
        <w:ind w:left="0"/>
        <w:jc w:val="both"/>
      </w:pPr>
      <w:r>
        <w:rPr>
          <w:rFonts w:ascii="Times New Roman"/>
          <w:b w:val="false"/>
          <w:i w:val="false"/>
          <w:color w:val="000000"/>
          <w:sz w:val="28"/>
        </w:rPr>
        <w:t xml:space="preserve">
      приобретение финансовых активов 0 тысяч тенге; </w:t>
      </w:r>
    </w:p>
    <w:p>
      <w:pPr>
        <w:spacing w:after="0"/>
        <w:ind w:left="0"/>
        <w:jc w:val="both"/>
      </w:pPr>
      <w:r>
        <w:rPr>
          <w:rFonts w:ascii="Times New Roman"/>
          <w:b w:val="false"/>
          <w:i w:val="false"/>
          <w:color w:val="000000"/>
          <w:sz w:val="28"/>
        </w:rPr>
        <w:t>
      5) дефицит бюджета – 335 370,2 тысяч тенге;</w:t>
      </w:r>
    </w:p>
    <w:p>
      <w:pPr>
        <w:spacing w:after="0"/>
        <w:ind w:left="0"/>
        <w:jc w:val="both"/>
      </w:pPr>
      <w:r>
        <w:rPr>
          <w:rFonts w:ascii="Times New Roman"/>
          <w:b w:val="false"/>
          <w:i w:val="false"/>
          <w:color w:val="000000"/>
          <w:sz w:val="28"/>
        </w:rPr>
        <w:t>
      6) финансирование дефицита бюджета 335 370,2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 решениями маслихата Каргалинского района Актюбинской области от 14.03.2017 </w:t>
      </w:r>
      <w:r>
        <w:rPr>
          <w:rFonts w:ascii="Times New Roman"/>
          <w:b w:val="false"/>
          <w:i w:val="false"/>
          <w:color w:val="000000"/>
          <w:sz w:val="28"/>
        </w:rPr>
        <w:t>№ 129</w:t>
      </w:r>
      <w:r>
        <w:rPr>
          <w:rFonts w:ascii="Times New Roman"/>
          <w:b w:val="false"/>
          <w:i w:val="false"/>
          <w:color w:val="ff0000"/>
          <w:sz w:val="28"/>
        </w:rPr>
        <w:t xml:space="preserve"> (вводится в действие с 01.01.2017); от 10.07.2017 </w:t>
      </w:r>
      <w:r>
        <w:rPr>
          <w:rFonts w:ascii="Times New Roman"/>
          <w:b w:val="false"/>
          <w:i w:val="false"/>
          <w:color w:val="000000"/>
          <w:sz w:val="28"/>
        </w:rPr>
        <w:t>№ 162</w:t>
      </w:r>
      <w:r>
        <w:rPr>
          <w:rFonts w:ascii="Times New Roman"/>
          <w:b w:val="false"/>
          <w:i w:val="false"/>
          <w:color w:val="ff0000"/>
          <w:sz w:val="28"/>
        </w:rPr>
        <w:t xml:space="preserve"> (вводится в действие с 01.01.2017); от 15.09.2017 </w:t>
      </w:r>
      <w:r>
        <w:rPr>
          <w:rFonts w:ascii="Times New Roman"/>
          <w:b w:val="false"/>
          <w:i w:val="false"/>
          <w:color w:val="000000"/>
          <w:sz w:val="28"/>
        </w:rPr>
        <w:t>№ 175</w:t>
      </w:r>
      <w:r>
        <w:rPr>
          <w:rFonts w:ascii="Times New Roman"/>
          <w:b w:val="false"/>
          <w:i w:val="false"/>
          <w:color w:val="ff0000"/>
          <w:sz w:val="28"/>
        </w:rPr>
        <w:t xml:space="preserve"> (вводится в действие с 01.01.2017); от 20.11.2017 </w:t>
      </w:r>
      <w:r>
        <w:rPr>
          <w:rFonts w:ascii="Times New Roman"/>
          <w:b w:val="false"/>
          <w:i w:val="false"/>
          <w:color w:val="000000"/>
          <w:sz w:val="28"/>
        </w:rPr>
        <w:t>№ 177</w:t>
      </w:r>
      <w:r>
        <w:rPr>
          <w:rFonts w:ascii="Times New Roman"/>
          <w:b w:val="false"/>
          <w:i w:val="false"/>
          <w:color w:val="ff0000"/>
          <w:sz w:val="28"/>
        </w:rPr>
        <w:t xml:space="preserve"> (вводится в действие с 01.01.2017); от 11.12.2017 </w:t>
      </w:r>
      <w:r>
        <w:rPr>
          <w:rFonts w:ascii="Times New Roman"/>
          <w:b w:val="false"/>
          <w:i w:val="false"/>
          <w:color w:val="000000"/>
          <w:sz w:val="28"/>
        </w:rPr>
        <w:t>№ 192</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Установить, что в доход районного бюджета зачисляются:</w:t>
      </w:r>
    </w:p>
    <w:bookmarkEnd w:id="2"/>
    <w:p>
      <w:pPr>
        <w:spacing w:after="0"/>
        <w:ind w:left="0"/>
        <w:jc w:val="both"/>
      </w:pPr>
      <w:r>
        <w:rPr>
          <w:rFonts w:ascii="Times New Roman"/>
          <w:b w:val="false"/>
          <w:i w:val="false"/>
          <w:color w:val="000000"/>
          <w:sz w:val="28"/>
        </w:rPr>
        <w:t>
      индивидуальный подоходный налог;</w:t>
      </w:r>
    </w:p>
    <w:p>
      <w:pPr>
        <w:spacing w:after="0"/>
        <w:ind w:left="0"/>
        <w:jc w:val="both"/>
      </w:pPr>
      <w:r>
        <w:rPr>
          <w:rFonts w:ascii="Times New Roman"/>
          <w:b w:val="false"/>
          <w:i w:val="false"/>
          <w:color w:val="000000"/>
          <w:sz w:val="28"/>
        </w:rPr>
        <w:t>
      социальный налог;</w:t>
      </w:r>
    </w:p>
    <w:p>
      <w:pPr>
        <w:spacing w:after="0"/>
        <w:ind w:left="0"/>
        <w:jc w:val="both"/>
      </w:pPr>
      <w:r>
        <w:rPr>
          <w:rFonts w:ascii="Times New Roman"/>
          <w:b w:val="false"/>
          <w:i w:val="false"/>
          <w:color w:val="000000"/>
          <w:sz w:val="28"/>
        </w:rPr>
        <w:t>
      налог на имущество юридических лиц и индивидуальных предпринимателей;</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единый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акцизы на:</w:t>
      </w:r>
    </w:p>
    <w:p>
      <w:pPr>
        <w:spacing w:after="0"/>
        <w:ind w:left="0"/>
        <w:jc w:val="both"/>
      </w:pPr>
      <w:r>
        <w:rPr>
          <w:rFonts w:ascii="Times New Roman"/>
          <w:b w:val="false"/>
          <w:i w:val="false"/>
          <w:color w:val="000000"/>
          <w:sz w:val="28"/>
        </w:rPr>
        <w:t>
      все виды спирта и (или) виноматериала, алкогольной продукции, произведенных на территории Республики Казахстан;</w:t>
      </w:r>
    </w:p>
    <w:p>
      <w:pPr>
        <w:spacing w:after="0"/>
        <w:ind w:left="0"/>
        <w:jc w:val="both"/>
      </w:pPr>
      <w:r>
        <w:rPr>
          <w:rFonts w:ascii="Times New Roman"/>
          <w:b w:val="false"/>
          <w:i w:val="false"/>
          <w:color w:val="000000"/>
          <w:sz w:val="28"/>
        </w:rPr>
        <w:t>
      бензин (за исключением авиационного) и дизельное топливо, произведенных на территории Республики Казахстан;</w:t>
      </w:r>
    </w:p>
    <w:p>
      <w:pPr>
        <w:spacing w:after="0"/>
        <w:ind w:left="0"/>
        <w:jc w:val="both"/>
      </w:pPr>
      <w:r>
        <w:rPr>
          <w:rFonts w:ascii="Times New Roman"/>
          <w:b w:val="false"/>
          <w:i w:val="false"/>
          <w:color w:val="000000"/>
          <w:sz w:val="28"/>
        </w:rPr>
        <w:t>
      плата за пользование земельными участками;</w:t>
      </w:r>
    </w:p>
    <w:p>
      <w:pPr>
        <w:spacing w:after="0"/>
        <w:ind w:left="0"/>
        <w:jc w:val="both"/>
      </w:pPr>
      <w:r>
        <w:rPr>
          <w:rFonts w:ascii="Times New Roman"/>
          <w:b w:val="false"/>
          <w:i w:val="false"/>
          <w:color w:val="000000"/>
          <w:sz w:val="28"/>
        </w:rPr>
        <w:t>
      лицензионный сбор за право занятия отдельными видами деятельности;</w:t>
      </w:r>
    </w:p>
    <w:p>
      <w:pPr>
        <w:spacing w:after="0"/>
        <w:ind w:left="0"/>
        <w:jc w:val="both"/>
      </w:pPr>
      <w:r>
        <w:rPr>
          <w:rFonts w:ascii="Times New Roman"/>
          <w:b w:val="false"/>
          <w:i w:val="false"/>
          <w:color w:val="000000"/>
          <w:sz w:val="28"/>
        </w:rPr>
        <w:t>
      сбор с аукционов;</w:t>
      </w:r>
    </w:p>
    <w:p>
      <w:pPr>
        <w:spacing w:after="0"/>
        <w:ind w:left="0"/>
        <w:jc w:val="both"/>
      </w:pPr>
      <w:r>
        <w:rPr>
          <w:rFonts w:ascii="Times New Roman"/>
          <w:b w:val="false"/>
          <w:i w:val="false"/>
          <w:color w:val="000000"/>
          <w:sz w:val="28"/>
        </w:rPr>
        <w:t>
      регистрационный сбор, зачисляемый в местный бюджет;</w:t>
      </w:r>
    </w:p>
    <w:p>
      <w:pPr>
        <w:spacing w:after="0"/>
        <w:ind w:left="0"/>
        <w:jc w:val="both"/>
      </w:pPr>
      <w:r>
        <w:rPr>
          <w:rFonts w:ascii="Times New Roman"/>
          <w:b w:val="false"/>
          <w:i w:val="false"/>
          <w:color w:val="000000"/>
          <w:sz w:val="28"/>
        </w:rPr>
        <w:t>
      фиксированный налог;</w:t>
      </w:r>
    </w:p>
    <w:p>
      <w:pPr>
        <w:spacing w:after="0"/>
        <w:ind w:left="0"/>
        <w:jc w:val="both"/>
      </w:pPr>
      <w:r>
        <w:rPr>
          <w:rFonts w:ascii="Times New Roman"/>
          <w:b w:val="false"/>
          <w:i w:val="false"/>
          <w:color w:val="000000"/>
          <w:sz w:val="28"/>
        </w:rPr>
        <w:t>
      государственная пошлина, кроме консульского сбора и государственных пошлин, зачисляемых в республиканский бюджет;</w:t>
      </w:r>
    </w:p>
    <w:p>
      <w:pPr>
        <w:spacing w:after="0"/>
        <w:ind w:left="0"/>
        <w:jc w:val="both"/>
      </w:pPr>
      <w:r>
        <w:rPr>
          <w:rFonts w:ascii="Times New Roman"/>
          <w:b w:val="false"/>
          <w:i w:val="false"/>
          <w:color w:val="000000"/>
          <w:sz w:val="28"/>
        </w:rPr>
        <w:t>
      доходы от государственной собственности:</w:t>
      </w:r>
    </w:p>
    <w:p>
      <w:pPr>
        <w:spacing w:after="0"/>
        <w:ind w:left="0"/>
        <w:jc w:val="both"/>
      </w:pPr>
      <w:r>
        <w:rPr>
          <w:rFonts w:ascii="Times New Roman"/>
          <w:b w:val="false"/>
          <w:i w:val="false"/>
          <w:color w:val="000000"/>
          <w:sz w:val="28"/>
        </w:rPr>
        <w:t>
      доходы от аренды имущества коммунальной собственности района (города областного значения);</w:t>
      </w:r>
    </w:p>
    <w:p>
      <w:pPr>
        <w:spacing w:after="0"/>
        <w:ind w:left="0"/>
        <w:jc w:val="both"/>
      </w:pPr>
      <w:r>
        <w:rPr>
          <w:rFonts w:ascii="Times New Roman"/>
          <w:b w:val="false"/>
          <w:i w:val="false"/>
          <w:color w:val="000000"/>
          <w:sz w:val="28"/>
        </w:rPr>
        <w:t xml:space="preserve">
      прочие штрафы, пени, санкции, взыскания налагаемые государственными учреждениями, финансируемыми из местного бюджета; </w:t>
      </w:r>
    </w:p>
    <w:p>
      <w:pPr>
        <w:spacing w:after="0"/>
        <w:ind w:left="0"/>
        <w:jc w:val="both"/>
      </w:pPr>
      <w:r>
        <w:rPr>
          <w:rFonts w:ascii="Times New Roman"/>
          <w:b w:val="false"/>
          <w:i w:val="false"/>
          <w:color w:val="000000"/>
          <w:sz w:val="28"/>
        </w:rPr>
        <w:t>
      другие неналоговые поступления в районный бюджет;</w:t>
      </w:r>
    </w:p>
    <w:p>
      <w:pPr>
        <w:spacing w:after="0"/>
        <w:ind w:left="0"/>
        <w:jc w:val="both"/>
      </w:pPr>
      <w:r>
        <w:rPr>
          <w:rFonts w:ascii="Times New Roman"/>
          <w:b w:val="false"/>
          <w:i w:val="false"/>
          <w:color w:val="000000"/>
          <w:sz w:val="28"/>
        </w:rPr>
        <w:t xml:space="preserve">
      поступления от продажи земельных участков. </w:t>
      </w:r>
    </w:p>
    <w:bookmarkStart w:name="z3" w:id="3"/>
    <w:p>
      <w:pPr>
        <w:spacing w:after="0"/>
        <w:ind w:left="0"/>
        <w:jc w:val="both"/>
      </w:pPr>
      <w:r>
        <w:rPr>
          <w:rFonts w:ascii="Times New Roman"/>
          <w:b w:val="false"/>
          <w:i w:val="false"/>
          <w:color w:val="000000"/>
          <w:sz w:val="28"/>
        </w:rPr>
        <w:t xml:space="preserve">
      3. Принять к сведению и руководству, что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республиканском бюджете на 2017-2019 годы" установлено с 1 января 2017 года:</w:t>
      </w:r>
    </w:p>
    <w:bookmarkEnd w:id="3"/>
    <w:p>
      <w:pPr>
        <w:spacing w:after="0"/>
        <w:ind w:left="0"/>
        <w:jc w:val="both"/>
      </w:pPr>
      <w:r>
        <w:rPr>
          <w:rFonts w:ascii="Times New Roman"/>
          <w:b w:val="false"/>
          <w:i w:val="false"/>
          <w:color w:val="000000"/>
          <w:sz w:val="28"/>
        </w:rPr>
        <w:t>
      1) минимальный размер заработный платы - 24 459 тенге;</w:t>
      </w:r>
    </w:p>
    <w:p>
      <w:pPr>
        <w:spacing w:after="0"/>
        <w:ind w:left="0"/>
        <w:jc w:val="both"/>
      </w:pPr>
      <w:r>
        <w:rPr>
          <w:rFonts w:ascii="Times New Roman"/>
          <w:b w:val="false"/>
          <w:i w:val="false"/>
          <w:color w:val="000000"/>
          <w:sz w:val="28"/>
        </w:rPr>
        <w:t>
      2) месячный расчетный показатель для исчисления пособий и иных социальных выплат, а также применения штрафных санкций, налогов и других платежей в соответствии с законодательством Республики Казахстан - 2 269 тенге;</w:t>
      </w:r>
    </w:p>
    <w:p>
      <w:pPr>
        <w:spacing w:after="0"/>
        <w:ind w:left="0"/>
        <w:jc w:val="both"/>
      </w:pPr>
      <w:r>
        <w:rPr>
          <w:rFonts w:ascii="Times New Roman"/>
          <w:b w:val="false"/>
          <w:i w:val="false"/>
          <w:color w:val="000000"/>
          <w:sz w:val="28"/>
        </w:rPr>
        <w:t xml:space="preserve">
      3) величина прожиточного минимума для исчисления размеров базовых социальных выплат -24 459 тенге. </w:t>
      </w:r>
    </w:p>
    <w:bookmarkStart w:name="z4" w:id="4"/>
    <w:p>
      <w:pPr>
        <w:spacing w:after="0"/>
        <w:ind w:left="0"/>
        <w:jc w:val="both"/>
      </w:pPr>
      <w:r>
        <w:rPr>
          <w:rFonts w:ascii="Times New Roman"/>
          <w:b w:val="false"/>
          <w:i w:val="false"/>
          <w:color w:val="000000"/>
          <w:sz w:val="28"/>
        </w:rPr>
        <w:t>
      4. Учесть предусмотренный в районном бюджете на 2017 год субвенции, передаваемые из областного бюджета в сумме - 1 909 000 тысяч тенге.</w:t>
      </w:r>
    </w:p>
    <w:bookmarkEnd w:id="4"/>
    <w:bookmarkStart w:name="z5" w:id="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Учесть в районном бюджете на 2017 год поступление целевых трансфертов из Национального фонда Республики Казахстан:</w:t>
      </w:r>
    </w:p>
    <w:bookmarkEnd w:id="5"/>
    <w:p>
      <w:pPr>
        <w:spacing w:after="0"/>
        <w:ind w:left="0"/>
        <w:jc w:val="both"/>
      </w:pPr>
      <w:r>
        <w:rPr>
          <w:rFonts w:ascii="Times New Roman"/>
          <w:b w:val="false"/>
          <w:i w:val="false"/>
          <w:color w:val="000000"/>
          <w:sz w:val="28"/>
        </w:rPr>
        <w:t>
      1 044 051 тысяч тенге - на проектирование, развитие и (или) обустройство инженерно-коммуникационной инфраструктуры;</w:t>
      </w:r>
    </w:p>
    <w:p>
      <w:pPr>
        <w:spacing w:after="0"/>
        <w:ind w:left="0"/>
        <w:jc w:val="both"/>
      </w:pPr>
      <w:r>
        <w:rPr>
          <w:rFonts w:ascii="Times New Roman"/>
          <w:b w:val="false"/>
          <w:i w:val="false"/>
          <w:color w:val="000000"/>
          <w:sz w:val="28"/>
        </w:rPr>
        <w:t>
      275 168 тысяч тенге – на проектирование и (или) строительство, реконструкцию жилья коммунального жилищного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Каргалинского района Актюбинской области от 14.03.2017 </w:t>
      </w:r>
      <w:r>
        <w:rPr>
          <w:rFonts w:ascii="Times New Roman"/>
          <w:b w:val="false"/>
          <w:i w:val="false"/>
          <w:color w:val="000000"/>
          <w:sz w:val="28"/>
        </w:rPr>
        <w:t>№ 129</w:t>
      </w:r>
      <w:r>
        <w:rPr>
          <w:rFonts w:ascii="Times New Roman"/>
          <w:b w:val="false"/>
          <w:i w:val="false"/>
          <w:color w:val="ff0000"/>
          <w:sz w:val="28"/>
        </w:rPr>
        <w:t xml:space="preserve"> (вводится в действие с 01.01.2017); с изменениями, внесенными решениями маслихата Каргалинского района Актюбинской области от 10.07.2017 </w:t>
      </w:r>
      <w:r>
        <w:rPr>
          <w:rFonts w:ascii="Times New Roman"/>
          <w:b w:val="false"/>
          <w:i w:val="false"/>
          <w:color w:val="000000"/>
          <w:sz w:val="28"/>
        </w:rPr>
        <w:t>№ 162</w:t>
      </w:r>
      <w:r>
        <w:rPr>
          <w:rFonts w:ascii="Times New Roman"/>
          <w:b w:val="false"/>
          <w:i w:val="false"/>
          <w:color w:val="ff0000"/>
          <w:sz w:val="28"/>
        </w:rPr>
        <w:t xml:space="preserve"> (вводится в действие с 01.01.2017); от 20.11.2017 </w:t>
      </w:r>
      <w:r>
        <w:rPr>
          <w:rFonts w:ascii="Times New Roman"/>
          <w:b w:val="false"/>
          <w:i w:val="false"/>
          <w:color w:val="000000"/>
          <w:sz w:val="28"/>
        </w:rPr>
        <w:t>№ 177</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6. Учесть в районном бюджете на 2017 год поступление целевых текущих трансфертов и трансфертов на развитие из республиканского бюджета:</w:t>
      </w:r>
    </w:p>
    <w:bookmarkEnd w:id="6"/>
    <w:p>
      <w:pPr>
        <w:spacing w:after="0"/>
        <w:ind w:left="0"/>
        <w:jc w:val="both"/>
      </w:pPr>
      <w:r>
        <w:rPr>
          <w:rFonts w:ascii="Times New Roman"/>
          <w:b w:val="false"/>
          <w:i w:val="false"/>
          <w:color w:val="000000"/>
          <w:sz w:val="28"/>
        </w:rPr>
        <w:t>
      177 027 тысяч тенге - на развитие системы водоснабжения и водоотведения в сельских населенных пунктах;</w:t>
      </w:r>
    </w:p>
    <w:p>
      <w:pPr>
        <w:spacing w:after="0"/>
        <w:ind w:left="0"/>
        <w:jc w:val="both"/>
      </w:pPr>
      <w:r>
        <w:rPr>
          <w:rFonts w:ascii="Times New Roman"/>
          <w:b w:val="false"/>
          <w:i w:val="false"/>
          <w:color w:val="000000"/>
          <w:sz w:val="28"/>
        </w:rPr>
        <w:t>
      2 655 тысяч тенге - на доплату учителям, прошедшим стажировку по языковым курсам и на доплату учителям за замещение на период обучения основного сотрудника;</w:t>
      </w:r>
    </w:p>
    <w:p>
      <w:pPr>
        <w:spacing w:after="0"/>
        <w:ind w:left="0"/>
        <w:jc w:val="both"/>
      </w:pPr>
      <w:r>
        <w:rPr>
          <w:rFonts w:ascii="Times New Roman"/>
          <w:b w:val="false"/>
          <w:i w:val="false"/>
          <w:color w:val="000000"/>
          <w:sz w:val="28"/>
        </w:rPr>
        <w:t>
      6 441 тысяч тенге - на внедрение обусловленной денежной помощи по проекту "Өрлеу";</w:t>
      </w:r>
    </w:p>
    <w:p>
      <w:pPr>
        <w:spacing w:after="0"/>
        <w:ind w:left="0"/>
        <w:jc w:val="both"/>
      </w:pPr>
      <w:r>
        <w:rPr>
          <w:rFonts w:ascii="Times New Roman"/>
          <w:b w:val="false"/>
          <w:i w:val="false"/>
          <w:color w:val="000000"/>
          <w:sz w:val="28"/>
        </w:rPr>
        <w:t>
      5 039 тысяч тенге - на реализацию Плана мероприятий по обеспечению прав и улучшению качества жизни инвалидов в Республике Казахстан на 2012-2018 годы;</w:t>
      </w:r>
    </w:p>
    <w:p>
      <w:pPr>
        <w:spacing w:after="0"/>
        <w:ind w:left="0"/>
        <w:jc w:val="both"/>
      </w:pPr>
      <w:r>
        <w:rPr>
          <w:rFonts w:ascii="Times New Roman"/>
          <w:b w:val="false"/>
          <w:i w:val="false"/>
          <w:color w:val="000000"/>
          <w:sz w:val="28"/>
        </w:rPr>
        <w:t>
      16 031 тысяч тенге - на развитие рынка труда.</w:t>
      </w:r>
    </w:p>
    <w:p>
      <w:pPr>
        <w:spacing w:after="0"/>
        <w:ind w:left="0"/>
        <w:jc w:val="both"/>
      </w:pPr>
      <w:r>
        <w:rPr>
          <w:rFonts w:ascii="Times New Roman"/>
          <w:b w:val="false"/>
          <w:i w:val="false"/>
          <w:color w:val="000000"/>
          <w:sz w:val="28"/>
        </w:rPr>
        <w:t>
      Распределение указанных сумм целевых текущих трансфертов определяется на основании постановления акимата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 решениями маслихата Каргалинского района Актюбинской области от 10.07.2017 </w:t>
      </w:r>
      <w:r>
        <w:rPr>
          <w:rFonts w:ascii="Times New Roman"/>
          <w:b w:val="false"/>
          <w:i w:val="false"/>
          <w:color w:val="000000"/>
          <w:sz w:val="28"/>
        </w:rPr>
        <w:t>№ 162</w:t>
      </w:r>
      <w:r>
        <w:rPr>
          <w:rFonts w:ascii="Times New Roman"/>
          <w:b w:val="false"/>
          <w:i w:val="false"/>
          <w:color w:val="ff0000"/>
          <w:sz w:val="28"/>
        </w:rPr>
        <w:t xml:space="preserve"> (вводится в действие с 01.01.2017); от 20.11.2017 </w:t>
      </w:r>
      <w:r>
        <w:rPr>
          <w:rFonts w:ascii="Times New Roman"/>
          <w:b w:val="false"/>
          <w:i w:val="false"/>
          <w:color w:val="000000"/>
          <w:sz w:val="28"/>
        </w:rPr>
        <w:t>№ 177</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7. Учесть, в районном бюджете на 2017 год поступление целевых текущих трансфертов и трансфертов на развитие из областного бюджета:</w:t>
      </w:r>
    </w:p>
    <w:bookmarkEnd w:id="7"/>
    <w:p>
      <w:pPr>
        <w:spacing w:after="0"/>
        <w:ind w:left="0"/>
        <w:jc w:val="both"/>
      </w:pPr>
      <w:r>
        <w:rPr>
          <w:rFonts w:ascii="Times New Roman"/>
          <w:b w:val="false"/>
          <w:i w:val="false"/>
          <w:color w:val="000000"/>
          <w:sz w:val="28"/>
        </w:rPr>
        <w:t>
      61 395 тысяч тенге - на проектирование и (или) строительство, реконструкция жилья коммунального жилищного фонда;</w:t>
      </w:r>
    </w:p>
    <w:p>
      <w:pPr>
        <w:spacing w:after="0"/>
        <w:ind w:left="0"/>
        <w:jc w:val="both"/>
      </w:pPr>
      <w:r>
        <w:rPr>
          <w:rFonts w:ascii="Times New Roman"/>
          <w:b w:val="false"/>
          <w:i w:val="false"/>
          <w:color w:val="000000"/>
          <w:sz w:val="28"/>
        </w:rPr>
        <w:t>
      59 030 тысяч тенге - на проектирование, развитие и (или) обустройство инженерно-коммуникационной инфраструктуры;</w:t>
      </w:r>
    </w:p>
    <w:p>
      <w:pPr>
        <w:spacing w:after="0"/>
        <w:ind w:left="0"/>
        <w:jc w:val="both"/>
      </w:pPr>
      <w:r>
        <w:rPr>
          <w:rFonts w:ascii="Times New Roman"/>
          <w:b w:val="false"/>
          <w:i w:val="false"/>
          <w:color w:val="000000"/>
          <w:sz w:val="28"/>
        </w:rPr>
        <w:t>
      44 257,3 тысяч тенге - на развитие системы водоснабжения и водоотведения в населенных пунктах;</w:t>
      </w:r>
    </w:p>
    <w:p>
      <w:pPr>
        <w:spacing w:after="0"/>
        <w:ind w:left="0"/>
        <w:jc w:val="both"/>
      </w:pPr>
      <w:r>
        <w:rPr>
          <w:rFonts w:ascii="Times New Roman"/>
          <w:b w:val="false"/>
          <w:i w:val="false"/>
          <w:color w:val="000000"/>
          <w:sz w:val="28"/>
        </w:rPr>
        <w:t>
      16 929,6 тысяч тенге - на развитие газотранспортной системы;</w:t>
      </w:r>
    </w:p>
    <w:p>
      <w:pPr>
        <w:spacing w:after="0"/>
        <w:ind w:left="0"/>
        <w:jc w:val="both"/>
      </w:pPr>
      <w:r>
        <w:rPr>
          <w:rFonts w:ascii="Times New Roman"/>
          <w:b w:val="false"/>
          <w:i w:val="false"/>
          <w:color w:val="000000"/>
          <w:sz w:val="28"/>
        </w:rPr>
        <w:t>
      19 741 тысяч тенге - на реализацию государственного образовательного заказа в дошкольных организациях образования;</w:t>
      </w:r>
    </w:p>
    <w:p>
      <w:pPr>
        <w:spacing w:after="0"/>
        <w:ind w:left="0"/>
        <w:jc w:val="both"/>
      </w:pPr>
      <w:r>
        <w:rPr>
          <w:rFonts w:ascii="Times New Roman"/>
          <w:b w:val="false"/>
          <w:i w:val="false"/>
          <w:color w:val="000000"/>
          <w:sz w:val="28"/>
        </w:rPr>
        <w:t>
      153 464 тысяч тенге - на апробирование подушевого финансирования организаций среднего образования;</w:t>
      </w:r>
    </w:p>
    <w:p>
      <w:pPr>
        <w:spacing w:after="0"/>
        <w:ind w:left="0"/>
        <w:jc w:val="both"/>
      </w:pPr>
      <w:r>
        <w:rPr>
          <w:rFonts w:ascii="Times New Roman"/>
          <w:b w:val="false"/>
          <w:i w:val="false"/>
          <w:color w:val="000000"/>
          <w:sz w:val="28"/>
        </w:rPr>
        <w:t>
      4 350 тысяч тенге - на обеспечение доступа общеобразовательных школ к Широкополосному интернету;</w:t>
      </w:r>
    </w:p>
    <w:p>
      <w:pPr>
        <w:spacing w:after="0"/>
        <w:ind w:left="0"/>
        <w:jc w:val="both"/>
      </w:pPr>
      <w:r>
        <w:rPr>
          <w:rFonts w:ascii="Times New Roman"/>
          <w:b w:val="false"/>
          <w:i w:val="false"/>
          <w:color w:val="000000"/>
          <w:sz w:val="28"/>
        </w:rPr>
        <w:t>
      4 130 тысяч тенге - на подключение общеобразовательных школ к интерактивному образовательному контенту;</w:t>
      </w:r>
    </w:p>
    <w:p>
      <w:pPr>
        <w:spacing w:after="0"/>
        <w:ind w:left="0"/>
        <w:jc w:val="both"/>
      </w:pPr>
      <w:r>
        <w:rPr>
          <w:rFonts w:ascii="Times New Roman"/>
          <w:b w:val="false"/>
          <w:i w:val="false"/>
          <w:color w:val="000000"/>
          <w:sz w:val="28"/>
        </w:rPr>
        <w:t>
      5 871 тысяч тенге - на оснащение общеобразовательных школ технической инфраструктурой;</w:t>
      </w:r>
    </w:p>
    <w:p>
      <w:pPr>
        <w:spacing w:after="0"/>
        <w:ind w:left="0"/>
        <w:jc w:val="both"/>
      </w:pPr>
      <w:r>
        <w:rPr>
          <w:rFonts w:ascii="Times New Roman"/>
          <w:b w:val="false"/>
          <w:i w:val="false"/>
          <w:color w:val="000000"/>
          <w:sz w:val="28"/>
        </w:rPr>
        <w:t>
      6 234 тысяч тенге - на капитальные расходы подведомственных государственных организаций образования;</w:t>
      </w:r>
    </w:p>
    <w:p>
      <w:pPr>
        <w:spacing w:after="0"/>
        <w:ind w:left="0"/>
        <w:jc w:val="both"/>
      </w:pPr>
      <w:r>
        <w:rPr>
          <w:rFonts w:ascii="Times New Roman"/>
          <w:b w:val="false"/>
          <w:i w:val="false"/>
          <w:color w:val="000000"/>
          <w:sz w:val="28"/>
        </w:rPr>
        <w:t>
      13 088 тысяч тенге - на содействие занятости населения;</w:t>
      </w:r>
    </w:p>
    <w:p>
      <w:pPr>
        <w:spacing w:after="0"/>
        <w:ind w:left="0"/>
        <w:jc w:val="both"/>
      </w:pPr>
      <w:r>
        <w:rPr>
          <w:rFonts w:ascii="Times New Roman"/>
          <w:b w:val="false"/>
          <w:i w:val="false"/>
          <w:color w:val="000000"/>
          <w:sz w:val="28"/>
        </w:rPr>
        <w:t>
      840 тысяч тенге - на возмещение владельцам стоимости изымаемых и уничтожаемых больных животных;</w:t>
      </w:r>
    </w:p>
    <w:p>
      <w:pPr>
        <w:spacing w:after="0"/>
        <w:ind w:left="0"/>
        <w:jc w:val="both"/>
      </w:pPr>
      <w:r>
        <w:rPr>
          <w:rFonts w:ascii="Times New Roman"/>
          <w:b w:val="false"/>
          <w:i w:val="false"/>
          <w:color w:val="000000"/>
          <w:sz w:val="28"/>
        </w:rPr>
        <w:t>
      100 000 тысяч тенге - на капитальный и средний ремонт автомобильных дорог районного значения и улиц населенных пунктов;</w:t>
      </w:r>
    </w:p>
    <w:p>
      <w:pPr>
        <w:spacing w:after="0"/>
        <w:ind w:left="0"/>
        <w:jc w:val="both"/>
      </w:pPr>
      <w:r>
        <w:rPr>
          <w:rFonts w:ascii="Times New Roman"/>
          <w:b w:val="false"/>
          <w:i w:val="false"/>
          <w:color w:val="000000"/>
          <w:sz w:val="28"/>
        </w:rPr>
        <w:t>
      2 000 тысяч тенге – на освещение улиц населенных пунктов;</w:t>
      </w:r>
    </w:p>
    <w:p>
      <w:pPr>
        <w:spacing w:after="0"/>
        <w:ind w:left="0"/>
        <w:jc w:val="both"/>
      </w:pPr>
      <w:r>
        <w:rPr>
          <w:rFonts w:ascii="Times New Roman"/>
          <w:b w:val="false"/>
          <w:i w:val="false"/>
          <w:color w:val="000000"/>
          <w:sz w:val="28"/>
        </w:rPr>
        <w:t>
      5 226 тысяч тенге – на приобретение оборудования для элективного курса "Робототехника".</w:t>
      </w:r>
    </w:p>
    <w:p>
      <w:pPr>
        <w:spacing w:after="0"/>
        <w:ind w:left="0"/>
        <w:jc w:val="both"/>
      </w:pPr>
      <w:r>
        <w:rPr>
          <w:rFonts w:ascii="Times New Roman"/>
          <w:b w:val="false"/>
          <w:i w:val="false"/>
          <w:color w:val="000000"/>
          <w:sz w:val="28"/>
        </w:rPr>
        <w:t xml:space="preserve">
      Распределение указанных сумм трансфертов определяется на основании постановления акимата района.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решениями маслихата Каргалинского района Актюбинской области от 14.03.2017 </w:t>
      </w:r>
      <w:r>
        <w:rPr>
          <w:rFonts w:ascii="Times New Roman"/>
          <w:b w:val="false"/>
          <w:i w:val="false"/>
          <w:color w:val="000000"/>
          <w:sz w:val="28"/>
        </w:rPr>
        <w:t>№ 129</w:t>
      </w:r>
      <w:r>
        <w:rPr>
          <w:rFonts w:ascii="Times New Roman"/>
          <w:b w:val="false"/>
          <w:i w:val="false"/>
          <w:color w:val="ff0000"/>
          <w:sz w:val="28"/>
        </w:rPr>
        <w:t xml:space="preserve"> (вводится в действие с 01.01.2017); от 10.07.2017 </w:t>
      </w:r>
      <w:r>
        <w:rPr>
          <w:rFonts w:ascii="Times New Roman"/>
          <w:b w:val="false"/>
          <w:i w:val="false"/>
          <w:color w:val="000000"/>
          <w:sz w:val="28"/>
        </w:rPr>
        <w:t>№ 162</w:t>
      </w:r>
      <w:r>
        <w:rPr>
          <w:rFonts w:ascii="Times New Roman"/>
          <w:b w:val="false"/>
          <w:i w:val="false"/>
          <w:color w:val="ff0000"/>
          <w:sz w:val="28"/>
        </w:rPr>
        <w:t xml:space="preserve"> (вводится в действие с 01.01.2017); от 15.09.2017 </w:t>
      </w:r>
      <w:r>
        <w:rPr>
          <w:rFonts w:ascii="Times New Roman"/>
          <w:b w:val="false"/>
          <w:i w:val="false"/>
          <w:color w:val="000000"/>
          <w:sz w:val="28"/>
        </w:rPr>
        <w:t>№ 175</w:t>
      </w:r>
      <w:r>
        <w:rPr>
          <w:rFonts w:ascii="Times New Roman"/>
          <w:b w:val="false"/>
          <w:i w:val="false"/>
          <w:color w:val="ff0000"/>
          <w:sz w:val="28"/>
        </w:rPr>
        <w:t xml:space="preserve"> (вводится в действие с 01.01.2017); от 20.11.2017 </w:t>
      </w:r>
      <w:r>
        <w:rPr>
          <w:rFonts w:ascii="Times New Roman"/>
          <w:b w:val="false"/>
          <w:i w:val="false"/>
          <w:color w:val="000000"/>
          <w:sz w:val="28"/>
        </w:rPr>
        <w:t>№ 177</w:t>
      </w:r>
      <w:r>
        <w:rPr>
          <w:rFonts w:ascii="Times New Roman"/>
          <w:b w:val="false"/>
          <w:i w:val="false"/>
          <w:color w:val="ff0000"/>
          <w:sz w:val="28"/>
        </w:rPr>
        <w:t xml:space="preserve"> (вводится в действие с 01.01.2017); от 11.12.2017 </w:t>
      </w:r>
      <w:r>
        <w:rPr>
          <w:rFonts w:ascii="Times New Roman"/>
          <w:b w:val="false"/>
          <w:i w:val="false"/>
          <w:color w:val="000000"/>
          <w:sz w:val="28"/>
        </w:rPr>
        <w:t>№ 192</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7-1. учесть в районном бюджете на 2017 год поступление целевых текущих трансфертов из областного бюджета на развитие продуктивной занятости и массового предпринимательства:</w:t>
      </w:r>
    </w:p>
    <w:bookmarkEnd w:id="8"/>
    <w:p>
      <w:pPr>
        <w:spacing w:after="0"/>
        <w:ind w:left="0"/>
        <w:jc w:val="both"/>
      </w:pPr>
      <w:r>
        <w:rPr>
          <w:rFonts w:ascii="Times New Roman"/>
          <w:b w:val="false"/>
          <w:i w:val="false"/>
          <w:color w:val="000000"/>
          <w:sz w:val="28"/>
        </w:rPr>
        <w:t>
      1 450 тысяч тенге - на частичное субсидирование заработной платы;</w:t>
      </w:r>
    </w:p>
    <w:p>
      <w:pPr>
        <w:spacing w:after="0"/>
        <w:ind w:left="0"/>
        <w:jc w:val="both"/>
      </w:pPr>
      <w:r>
        <w:rPr>
          <w:rFonts w:ascii="Times New Roman"/>
          <w:b w:val="false"/>
          <w:i w:val="false"/>
          <w:color w:val="000000"/>
          <w:sz w:val="28"/>
        </w:rPr>
        <w:t>
      2 047 тысяч тенге - на молодежную практику;</w:t>
      </w:r>
    </w:p>
    <w:p>
      <w:pPr>
        <w:spacing w:after="0"/>
        <w:ind w:left="0"/>
        <w:jc w:val="both"/>
      </w:pPr>
      <w:r>
        <w:rPr>
          <w:rFonts w:ascii="Times New Roman"/>
          <w:b w:val="false"/>
          <w:i w:val="false"/>
          <w:color w:val="000000"/>
          <w:sz w:val="28"/>
        </w:rPr>
        <w:t>
      3 729 тысяч тенге – на профессиональную подготовку кадров;</w:t>
      </w:r>
    </w:p>
    <w:p>
      <w:pPr>
        <w:spacing w:after="0"/>
        <w:ind w:left="0"/>
        <w:jc w:val="both"/>
      </w:pPr>
      <w:r>
        <w:rPr>
          <w:rFonts w:ascii="Times New Roman"/>
          <w:b w:val="false"/>
          <w:i w:val="false"/>
          <w:color w:val="000000"/>
          <w:sz w:val="28"/>
        </w:rPr>
        <w:t>
      15 294 тысяч тенге – на краткосрочное профессиональное обучение рабочим кадрам.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решения маслихата Каргалинского района Актюбинской области от 15.09.2017 </w:t>
      </w:r>
      <w:r>
        <w:rPr>
          <w:rFonts w:ascii="Times New Roman"/>
          <w:b w:val="false"/>
          <w:i w:val="false"/>
          <w:color w:val="000000"/>
          <w:sz w:val="28"/>
        </w:rPr>
        <w:t>№ 175</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20" w:id="9"/>
    <w:p>
      <w:pPr>
        <w:spacing w:after="0"/>
        <w:ind w:left="0"/>
        <w:jc w:val="both"/>
      </w:pPr>
      <w:r>
        <w:rPr>
          <w:rFonts w:ascii="Times New Roman"/>
          <w:b w:val="false"/>
          <w:i w:val="false"/>
          <w:color w:val="000000"/>
          <w:sz w:val="28"/>
        </w:rPr>
        <w:t xml:space="preserve">
      8. Учесть в районном бюджете на 2017 год из республиканского бюджета бюджетных кредитов местным исполнительным органам для реализации мер социальной поддержки специалистов, в соответствии с условиями, определяемыми Правительством Республики Казахстан в сумме - 34 035 тысяч тенге. </w:t>
      </w:r>
    </w:p>
    <w:bookmarkEnd w:id="9"/>
    <w:p>
      <w:pPr>
        <w:spacing w:after="0"/>
        <w:ind w:left="0"/>
        <w:jc w:val="both"/>
      </w:pPr>
      <w:r>
        <w:rPr>
          <w:rFonts w:ascii="Times New Roman"/>
          <w:b w:val="false"/>
          <w:i w:val="false"/>
          <w:color w:val="000000"/>
          <w:sz w:val="28"/>
        </w:rPr>
        <w:t xml:space="preserve">
      Распределение указанных сумм текущих трансфертов определяется на основании постановления акимата района. </w:t>
      </w:r>
    </w:p>
    <w:bookmarkStart w:name="z9" w:id="10"/>
    <w:p>
      <w:pPr>
        <w:spacing w:after="0"/>
        <w:ind w:left="0"/>
        <w:jc w:val="both"/>
      </w:pPr>
      <w:r>
        <w:rPr>
          <w:rFonts w:ascii="Times New Roman"/>
          <w:b w:val="false"/>
          <w:i w:val="false"/>
          <w:color w:val="000000"/>
          <w:sz w:val="28"/>
        </w:rPr>
        <w:t xml:space="preserve">
      9..Учесть в районном бюджете на 2017 год из республиканского бюджета кредитование на реконструкцию и строительство систем тепло- водоснабжения и водоотведения за счет средств Национального фонда Республики Казахстан в сумме - 224 661 тысяч тенге. </w:t>
      </w:r>
    </w:p>
    <w:bookmarkEnd w:id="10"/>
    <w:p>
      <w:pPr>
        <w:spacing w:after="0"/>
        <w:ind w:left="0"/>
        <w:jc w:val="both"/>
      </w:pPr>
      <w:r>
        <w:rPr>
          <w:rFonts w:ascii="Times New Roman"/>
          <w:b w:val="false"/>
          <w:i w:val="false"/>
          <w:color w:val="000000"/>
          <w:sz w:val="28"/>
        </w:rPr>
        <w:t>
      Распределение указанной суммы целевого кредита определяется на основании постановления акимата района.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решением маслихата Каргалинского района Актюбинской области от 20.11.2017 </w:t>
      </w:r>
      <w:r>
        <w:rPr>
          <w:rFonts w:ascii="Times New Roman"/>
          <w:b w:val="false"/>
          <w:i w:val="false"/>
          <w:color w:val="000000"/>
          <w:sz w:val="28"/>
        </w:rPr>
        <w:t>№ 177</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10. Утвердить резерв местного исполнительного органа района на 2017 год в сумме - 10 620 тысяч тенге.</w:t>
      </w:r>
    </w:p>
    <w:bookmarkEnd w:id="11"/>
    <w:bookmarkStart w:name="z11" w:id="12"/>
    <w:p>
      <w:pPr>
        <w:spacing w:after="0"/>
        <w:ind w:left="0"/>
        <w:jc w:val="both"/>
      </w:pPr>
      <w:r>
        <w:rPr>
          <w:rFonts w:ascii="Times New Roman"/>
          <w:b w:val="false"/>
          <w:i w:val="false"/>
          <w:color w:val="000000"/>
          <w:sz w:val="28"/>
        </w:rPr>
        <w:t xml:space="preserve">
      11. Утвердить перечень бюджетных программ районного бюджета, не подлежащих секвестру в процессе исполнения местного бюджета на 2017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12"/>
    <w:bookmarkStart w:name="z12" w:id="13"/>
    <w:p>
      <w:pPr>
        <w:spacing w:after="0"/>
        <w:ind w:left="0"/>
        <w:jc w:val="both"/>
      </w:pPr>
      <w:r>
        <w:rPr>
          <w:rFonts w:ascii="Times New Roman"/>
          <w:b w:val="false"/>
          <w:i w:val="false"/>
          <w:color w:val="000000"/>
          <w:sz w:val="28"/>
        </w:rPr>
        <w:t xml:space="preserve">
      12. Утвердить перечень бюджетных программ сельских округов на 2017 год, согласно </w:t>
      </w:r>
      <w:r>
        <w:rPr>
          <w:rFonts w:ascii="Times New Roman"/>
          <w:b w:val="false"/>
          <w:i w:val="false"/>
          <w:color w:val="000000"/>
          <w:sz w:val="28"/>
        </w:rPr>
        <w:t>приложению 5</w:t>
      </w:r>
      <w:r>
        <w:rPr>
          <w:rFonts w:ascii="Times New Roman"/>
          <w:b w:val="false"/>
          <w:i w:val="false"/>
          <w:color w:val="000000"/>
          <w:sz w:val="28"/>
        </w:rPr>
        <w:t>.</w:t>
      </w:r>
    </w:p>
    <w:bookmarkEnd w:id="13"/>
    <w:bookmarkStart w:name="z13" w:id="14"/>
    <w:p>
      <w:pPr>
        <w:spacing w:after="0"/>
        <w:ind w:left="0"/>
        <w:jc w:val="both"/>
      </w:pPr>
      <w:r>
        <w:rPr>
          <w:rFonts w:ascii="Times New Roman"/>
          <w:b w:val="false"/>
          <w:i w:val="false"/>
          <w:color w:val="000000"/>
          <w:sz w:val="28"/>
        </w:rPr>
        <w:t xml:space="preserve">
      13. Настоящее решение вводится в действие с 1 января 2017 года.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Секретарь районного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Р.Сактаганов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районного маслихата от 22 декабря 2016 года № 88</w:t>
            </w:r>
          </w:p>
        </w:tc>
      </w:tr>
    </w:tbl>
    <w:p>
      <w:pPr>
        <w:spacing w:after="0"/>
        <w:ind w:left="0"/>
        <w:jc w:val="left"/>
      </w:pPr>
      <w:r>
        <w:rPr>
          <w:rFonts w:ascii="Times New Roman"/>
          <w:b/>
          <w:i w:val="false"/>
          <w:color w:val="000000"/>
        </w:rPr>
        <w:t xml:space="preserve"> Каргалинский районный бюджет на 2017 год</w:t>
      </w:r>
    </w:p>
    <w:p>
      <w:pPr>
        <w:spacing w:after="0"/>
        <w:ind w:left="0"/>
        <w:jc w:val="both"/>
      </w:pPr>
      <w:r>
        <w:rPr>
          <w:rFonts w:ascii="Times New Roman"/>
          <w:b w:val="false"/>
          <w:i w:val="false"/>
          <w:color w:val="ff0000"/>
          <w:sz w:val="28"/>
        </w:rPr>
        <w:t xml:space="preserve">
      Сноска. Приложение 1 – в редакции решения маслихата Каргалинского района Актюбинской области от 11.12.2017 </w:t>
      </w:r>
      <w:r>
        <w:rPr>
          <w:rFonts w:ascii="Times New Roman"/>
          <w:b w:val="false"/>
          <w:i w:val="false"/>
          <w:color w:val="ff0000"/>
          <w:sz w:val="28"/>
        </w:rPr>
        <w:t>№ 192</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5"/>
          <w:p>
            <w:pPr>
              <w:spacing w:after="20"/>
              <w:ind w:left="20"/>
              <w:jc w:val="both"/>
            </w:pPr>
            <w:r>
              <w:rPr>
                <w:rFonts w:ascii="Times New Roman"/>
                <w:b w:val="false"/>
                <w:i w:val="false"/>
                <w:color w:val="000000"/>
                <w:sz w:val="20"/>
              </w:rPr>
              <w:t>
Категория</w:t>
            </w:r>
          </w:p>
          <w:bookmarkEnd w:id="15"/>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4539529,1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3954487,9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4630383,3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дошкольного воспитания и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1270991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обусловленной денежной помощи по проекту "Өрлеу"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1846848,7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1533095,4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городов и сельских населенных пунктов в рамках Программы развития продуктивной занятости и массового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1456955,4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1120392,4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221284,3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благоустройства городов 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топливно-энергетического комплекса и недропользования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Развитие газотранспортной системы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идентификации сельскохозяйственных животных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или корректировка, а также проведение необходимых экспертиз технико-экономических обоснований местных бюджетных инвестиционных проектов и конкурсных документаций проектов государственно-частного партнерства, концессионных проектов, консультативное сопровождение проектов государственно-частного партнерства и концессионных проектов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Чистое бюджетное кредитование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на реконструкцию и строительство систем тепло-, водоснабжения и водоотведения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224660,9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Дефицит (профицит) бюджета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решению районного маслихата от 22 декабря 2016 года № 88</w:t>
            </w:r>
          </w:p>
        </w:tc>
      </w:tr>
    </w:tbl>
    <w:p>
      <w:pPr>
        <w:spacing w:after="0"/>
        <w:ind w:left="0"/>
        <w:jc w:val="left"/>
      </w:pPr>
      <w:r>
        <w:rPr>
          <w:rFonts w:ascii="Times New Roman"/>
          <w:b/>
          <w:i w:val="false"/>
          <w:color w:val="000000"/>
        </w:rPr>
        <w:t xml:space="preserve"> Каргалинский районный бюджет на 2018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2782404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городов и сельских населенных пунктов в рамках Программы развития продуктивной занятости и массового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идентификации сельскохозяйственных животных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Чистое бюджетное кредитование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Дефицит (профицит) бюджета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районного маслихата от 22 декабря 2016 года № 88</w:t>
            </w:r>
          </w:p>
        </w:tc>
      </w:tr>
    </w:tbl>
    <w:p>
      <w:pPr>
        <w:spacing w:after="0"/>
        <w:ind w:left="0"/>
        <w:jc w:val="left"/>
      </w:pPr>
      <w:r>
        <w:rPr>
          <w:rFonts w:ascii="Times New Roman"/>
          <w:b/>
          <w:i w:val="false"/>
          <w:color w:val="000000"/>
        </w:rPr>
        <w:t xml:space="preserve"> Каргалинский районный бюджет на 2019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исполнения бюджета и управления коммунальной собственностью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Планирование и статистическая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системы государственного планирования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и сельского хозяйства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Военные нужды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чрезвычайным ситуациям</w:t>
            </w:r>
          </w:p>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общественного порядка и безопасности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воспитание и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бесплатного подвоза учащихся до школы и обратно в сельской местности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пособия на детей до 18 лет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городов и сельских населенных пунктов в рамках Программы развития продуктивной занятости и массового предпринимательства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сетей газификации, находящихся в коммунальной собственности районов (городов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Информационное пространство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государственной информационной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санитарного убоя больных животных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владельцам стоимости изымаемых и уничтожаемых больных животных, продуктов и сырья животного происхождения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мероприятий по идентификации сельскохозяйственных животных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и сельского хозяйства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содействию экономическому развитию регионов в рамках Программы развития регионов до 2020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органам местного самоуправления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Чистое бюджетное кредитование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сельского, водного, лесного, рыбного хозяйства, охраны окружающей среды и земельных отношений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бюджетного планирования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Дефицит (профицит) бюджета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 районного маслихата от 22 декабря 2016 года № 88</w:t>
            </w:r>
          </w:p>
        </w:tc>
      </w:tr>
    </w:tbl>
    <w:p>
      <w:pPr>
        <w:spacing w:after="0"/>
        <w:ind w:left="0"/>
        <w:jc w:val="left"/>
      </w:pPr>
      <w:r>
        <w:rPr>
          <w:rFonts w:ascii="Times New Roman"/>
          <w:b/>
          <w:i w:val="false"/>
          <w:color w:val="000000"/>
        </w:rPr>
        <w:t xml:space="preserve"> Перечень бюджетных программ, не подлежащих секвестору в процессе исполнения Каргалинского районого бюджета на 2017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основное среднее и общее среднее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 районного маслихата от 22 декабря 2016 года № 88</w:t>
            </w:r>
          </w:p>
        </w:tc>
      </w:tr>
    </w:tbl>
    <w:p>
      <w:pPr>
        <w:spacing w:after="0"/>
        <w:ind w:left="0"/>
        <w:jc w:val="left"/>
      </w:pPr>
      <w:r>
        <w:rPr>
          <w:rFonts w:ascii="Times New Roman"/>
          <w:b/>
          <w:i w:val="false"/>
          <w:color w:val="000000"/>
        </w:rPr>
        <w:t xml:space="preserve"> Перечень бюджетных программ сельских округов на 2017 год</w:t>
      </w:r>
    </w:p>
    <w:p>
      <w:pPr>
        <w:spacing w:after="0"/>
        <w:ind w:left="0"/>
        <w:jc w:val="both"/>
      </w:pPr>
      <w:r>
        <w:rPr>
          <w:rFonts w:ascii="Times New Roman"/>
          <w:b w:val="false"/>
          <w:i w:val="false"/>
          <w:color w:val="ff0000"/>
          <w:sz w:val="28"/>
        </w:rPr>
        <w:t xml:space="preserve">
      Сноска. Приложение 5 – в редакции решения маслихата Каргалинского района Актюбинской области от 20.11.2017 </w:t>
      </w:r>
      <w:r>
        <w:rPr>
          <w:rFonts w:ascii="Times New Roman"/>
          <w:b w:val="false"/>
          <w:i w:val="false"/>
          <w:color w:val="ff0000"/>
          <w:sz w:val="28"/>
        </w:rPr>
        <w:t>№ 177</w:t>
      </w:r>
      <w:r>
        <w:rPr>
          <w:rFonts w:ascii="Times New Roman"/>
          <w:b w:val="false"/>
          <w:i w:val="false"/>
          <w:color w:val="ff0000"/>
          <w:sz w:val="28"/>
        </w:rPr>
        <w:t xml:space="preserve"> (вводится в действие с 01.01.2017).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аульных (сельских) округов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в городе, города районного значения, поселка, села,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бесплатного подвоза учащихся до школы и обратно в сельской местности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Алимбетовский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Ащылысайский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Бадамшинский сельский округ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Велиховский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Кемпирсайский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Кос-Истекский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 сельский округ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поселках, селах,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Реализация мер по содействию экономическому развитию регионов в рамках Программы "Развитие регионов"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