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b4f0" w14:textId="4e3b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18 апреля 2016 года № 67. Зарегистрировано Департаментом юстиции Актюбинской области 5 мая 2016 года № 4891.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– в редакции постановления акимата Байганинского района Актюбинской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культуры и спорта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Байганинского района Актюбинской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Ш.Спанова.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№ 67 от 18 апреля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Байганинского района Актюбинской области от 01.11.2023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без категории ГУ и ГКП: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 высшей, первой, второй категории ГУ и ГКП: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ГУ и ГКП высшей, первой,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консультант по социальной работе Карьерного центра,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ГУ и ГКП 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консультант по социальной работе Карьерного центра,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 первой,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Карьерного центра,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 ГУ и ГКП 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Карьерного центра,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исполнители: ассистент Карьерного центра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методист, тренер-преподаватель, инструктор-спортсмен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сельского значения – это государственные учреждения,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сельского значения – это государственные казенные предприятия,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районного значения – это государственные учреждения находящихся в ведении местного исполнительного органа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районного значения – это государственные казенные предприятия находящихся в ведении местного исполнительного органа районов, городов областного значения.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