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49e" w14:textId="be90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17 февраля 2016 года № 421. Зарегистрировано Департаментом юстиции Актюбинской области 17 марта 2016 года № 4793. Утратило силу решением маслихата города Актобе Актюбинской области от 23 ноября 2016 года №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23.11.2016 № 114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(зарегистрировано в Реестре государственной регистрации нормативных правовых актов 28 декабря 2013 года за № 3726, опубликованное 9 января 2014 года и 16 января 2014 года в газетах "Актюбинский вестник" и "Ақтөбе") cледующие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Актобе,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малообеспеченным семьям, получателям государственной адресной социальной помощи и получателям государственного пособия на детей до 18 лет в размере 1 месячного расчетного показателя";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Единовременная социальная помощь к памятным датам и праздничным дням оказывается:";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подпунктами 10) и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получателям пенсионных выплат с размером не превышающим минимальный размер пенсии, к Наурыз мейрамы - 21-23 марта, в размере 11,4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многодетным семьям, имеющим четырех и более совместно проживающих несовершеннолетних детей, к Наурыз мейрамы - 21-23 марта, в размере 11,4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после слов и цифр "подпунктах 1) - 5)" дополнить словами и цифрами "и подпунктах 10) и 11)".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Бекенова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