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f36" w14:textId="8e3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декабря 2016 года № 535. Зарегистрировано Департаментом юстиции Актюбинской области 29 декабря 2016 года № 5188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местного значения" (зарегистрированное в Реестре государственной регистрации нормативных правовых актов № 3254, опубликованное 10 июня 2008 года в газетах "Ақтөбе" и 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перечня рыбохозяйственных водоемов и участков местного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прилагаемый перечень рыбохозяйственных водоемов и участков местного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"Перечень рыбохозяйственных водоемов местного значения" заменить словами "Перечень рыбохозяйственных водоемов и участков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