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1508" w14:textId="5091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июня 2016 года № 241. Зарегистрировано Департаментом юстиции Актюбинской области 8 июля 2016 года № 4993. Утратило силу постановлением акимата Актюбинской области от 17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(зарегистрированный в Реестре государственной регистрации нормативных правовых актов № 12841)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"Выписка из государственного реестра туристских маршрутов и троп".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внешних связей и туризма Актюбинской области" обеспечить направление настоящего постановления на официальное опубликование в периодических печатных изданиях и размещение настоящего постановления в информационно - 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Отменить следующее постановления акимата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17 марта 2016 года № 101 "Об утверждении регламента государственной услуги "Выписка из государственного реестра туристских маршрутов и троп";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6 мая 2016 года № 186 "Об утверждении регламента государственной услуги "Выписка из государственного реестра туристских маршрутов и троп".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Актюбинской области Искалиева Г.Н.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6 июня 2016 года № 241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– государственная услуга) оказывается государственным учреждением "Управление предпринимательства Актюбинской области" (далее - услугодатель).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 (далее – выписка).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cтандарту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(зарегистрированного в Реестре государственной регистрации нормативных правовых актов за номером 12841) (далее – Стандарт).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 входящий в состав оказания государственной услуги, длительность его выполнения: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заявления и выдача талона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заявление на рассмотрение руководителю услугодателя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заявления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рассмотрев заявление услугополучателя передает ответственному исполнителю для дальнейшего исполнения государственной услуги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заявления руководителем услугодателя и передача ответственному исполнителю для дальнейшего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полноту и правильность оформления заявления, оформляет выписку, затем направляет на подписание руководителю услугодателя –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выписки и передача на подписание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выписку и направляет сотруднику канцелярии услугодателя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выписки руководителем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(десяти) минут регистрирует выписку,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выписки и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государственных услуг: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ответственный исполнитель услугодателя.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(действия) прохождения каждого действия (процедуры) с указанием длительности каждой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заявление на рассмотрение руководителю услугодателя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рассмотрев заявление услугополучателя передает ответственному исполнителю для дальнейшего исполнения государственной услуги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полноту и правильность оформления заявления, оформляет выписку, затем направляет на подписание руководителю услугодателя –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выписку и направляет сотруднику канцелярии услугодателя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(десяти) минут регистрирует выписку,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письменным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направляет пакет документов услугодателю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принимает пакет документов с государственной корпорации в течение 10 минут и направляет на визу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полноту и правильность оформления заявления, оформляет выписку, затем направляет на подписание руководителю услугодателя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выписку и направляет в канцелярию услугодателя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выписку, затем информирует Государственную корпорацию о результате оказания государственной услуги и посредством курьера направляет результат оказания государственной услуги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Государственной корпорации в течение 5 (пяти) минут при предъявлении удостоверения личности (либо по нотариально заверенной доверенности его представителя) выдает результат оказания государственной услуги услугополучателю на основании расписки о приеме соответствующих документов.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услугодателя и сотрудников Государственной корпорации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1092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109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1236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23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