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3d7b" w14:textId="bcd3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февраля 2016 года № 36. Зарегистрировано Департаментом юстиции Актюбинской области 9 марта 2016 года № 4769.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(зарегистрированный в Реестре государственной регистрации нормативных правовых актов за № 12523)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в рамках гарантирования и страхования займов субъектов агропромышленного комплекса".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 от 5 февраля 2016 года № 36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02.09.2019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-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(далее – Стандарт) (зарегистрированного в Реестре государственной регистрации нормативных правовых актов № 12523).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при обращении услугополучателя на портал предложение в форме электронного документа, удостоверенного электронной цифровой подписью (далее-ЭЦП) услугополучателя и гаранта/страховой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3 (трех) рабочих дней с момента получения предложения с использованием ЭЦП регистрирует предложение в информационной системе субсидирования, формирует уведомление услугополучателю о положительном решении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Сформированное уведомление подписывается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–регистрация уведомления в информационной системе, подписание руководителем услугодателя результата проверки соответствия и решении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 (трех) рабочих дней с даты получения услугополучателем, гарантом/страховой организацией уведомления услугодателя о положительном решении по предложению, на веб-портале заключается в электронной форме договор субсидирования между услугополучателем, гарантом/страховой организацией и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трехстороннего договора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гарант/страховая организация в течение 10 (десяти) рабочих дней после подписания договора субсидирования формирует на веб-портале график субсидирования услуполучателя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в рамках гарантирования и страхования займов субъектов агропромышленного комплекса,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(зарегистрированного в Реестре государственной регистрации нормативных правовых актов под № 12183) (далее - Правила), подписываемый ЭЦП гарантом/страховой организацией 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формирование графика субсидирования услуполучателя;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1 (одного) рабочего дня гарант/страховая организация посредством портала подает заявку на субсидирование,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подача заявки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подтверждает принятие заявки на субсидирование путем подписания с использованием ЭЦП и отдел финансирования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услугополучателя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принятия заявки и направление в органы казначейства платежных поручении.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в случае получения уведомления в информационной системе субсидирования от услугополучателя по изменению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оформляет решение на изменение и расторжение договора субсидирования и уведомляет об этом услугополучателя в информационной системе. Сформированное уведомление подписывается ЭЦП руководителя услугодателя- 2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уведомление услугополучателя об изменении и расторжении договора субсидирования.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3 (трех) рабочих дней с момента получения предложения с использованием ЭЦП регистрирует предложение в информационной системе субсидирования, формирует уведомление услугополучателю о положительном решении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Сформированное уведомление подписывается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 (трех) рабочих дней с даты получения услугополучателем, гарантом/страховой организацией уведомления услугодателя о положительном решении по предложению, на веб-портале заключается в электронной форме договор субсидирования между услугополучателем, гарантом/страховой организацией и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гарант/страховая организация в течение 10 (десяти) рабочих дней после подписания договора субсидирования формирует на веб-портале график субсидирования услуполучателя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в рамках гарантирования и страхования займов субъектов агропромышленного комплекса,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9-1/71"Об утверждении Правил субсидирования в рамках гарантирования и страхования займов субъектов агропромышленного комплекса" (зарегистрированного в Реестре государственной регистрации нормативных правовых актов под № 12523) (далее - Правила), подписываемый ЭЦП гарантом/страховой организацией 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1 (одного) рабочего дня гарант/страховая организация посредством портала подает заявку на субсидирование,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подтверждает принятие заявки на субсидирование путем подписания с использованием ЭЦП и отдел финансирования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услугополучателя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в случае получения уведомления в информационной системе субсидирования от услугополучателя по изменению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оформляет решение на изменение и расторжение договора субсидирования и уведомляет об этом услугополучателя в информационной системе. Сформированное уведомление подписывается ЭЦП руководителя услугодателя- 2 (два) рабочих дня.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ИИН или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предложения в форме электронного документа представленной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предложении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в рамках гарантирования и страхования займов субъектов 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в рамках гарантирования и страхования займов субъектов 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в рамках гарантирования и страхования займов субъектов агропромышленного комплекса" через портал: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