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4ea7" w14:textId="ea44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некоторые совместные постановления акимата Бурабайского района и решения Бурабайского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9 декабря 2016 года № а-12/518 и решение Бурабайского районного маслихата Акмолинской области от 9 декабря 2016 года № 6С-9/7. Зарегистрировано Департаментом юстиции Акмолинской области 9 января 2017 года № 5673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Щучинского района от 29 июля 2009 года № а-7/360 и решение Щучинского районного маслихата от 29 июля 2009 года № С-17/2 "О присвоении наименования улице в микрорайоне "Промзона" города Щучинска" (зарегистрировано в Реестре государственной регистрации нормативных правовых актов № 1-19-164, опубликовано 3 сентября 2009 года в районных газетах "Бурабай" и "Луч")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слова "пунктом 5-1" заменить словами "подпунктом 5-1)".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от 30 апреля 2015 года № а-4/230 и решение Бурабайского районного маслихата от 30 апреля 2015 года № 5С-42/3 "О внесении изменений в совместное постановление акимата Бурабайского района и решение Бурабайского районного маслихата об изменениях в административно-территориальном устройстве Бурабайского района" (зарегистрировано в Реестре государственной регистрации нормативных правовых актов № 4827, опубликовано 25 июня 2015 года в районных газетах "Бурабай" и "Луч")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после слов "постановлением акимата Акмолинской области от 17 февраля 2015 года № А-2/65 и решением Акмолинского областного маслихата от 17 февраля 2015 года № 5С-34-6" дополнить словами "(зарегистрировано в Реестре государственной регистрации нормативных правовых актов № 4673)".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Бурабайского района и решение Бурабайского районного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ІХ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К.Умуртаева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