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bd25" w14:textId="056b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земли населенных пунктов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ноября 2016 года № 70/8-6. Зарегистрировано Департаментом юстиции Акмолинской области 29 декабря 2016 года № 5656. Утратило силу решением Целиноградского районного маслихата Акмолинской области от 25 июля 2022 года № 162/29-7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внесены изменения на казахском языке, текст на русском языке не меняется решением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182/25-6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от 25 декабря 2017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182/25-6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земли населенных пунктов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70/8-6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на земли населенных пунктов Целиноградского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Целиноградского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389/58-6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Проценты повышения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 квартал, название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село Акмол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