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c6cf" w14:textId="603c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февраля 2015 года № 274/40-5 "О повышении ставок земельного налога на не используемые земли сельскохозяйственного назначения в границах Целиноградского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28 марта 2016 года № 9/1-6. Зарегистрировано Департаментом юстиции Акмолинской области 22 апреля 2016 года № 5306. Утратило силу решением Целиноградского районного маслихата Акмолинской области от 23 декабря 2016 года № 86/10-6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Целиноградского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86/10-6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2015 года "О внесении изменений и дополнений в некоторые законодательные акты Республики Казахстан по вопросам налогообложения и таможенного администрирования"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повышении ставок земельного налога на не используемые земли сельскохозяйственного назначения в границах Целиноградского района" от 25 февраля 2015 года № 274/40-5 (зарегистрировано в Реестре государственной регистрации нормативных правовых актов № 4720, опубликовано 10 апреля 2015 года в районных газетах "Вести Акмола", "Ақмол ақпараты")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"О повышении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Целиноградского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слова "пунктом 1-1 статьи 387" заменить словами "пунктом 5 статьи 386".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Целиноградского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28.03.2016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Целиноградскому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28.03.2016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