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49c" w14:textId="bcc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ноября 2016 года № 8/4. Зарегистрировано Департаментом юстиции Акмолинской области 20 декабря 2016 года № 5622.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"уполномоченная организация – Сандыктауское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 раздела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"больным онкологическими заболеваниями, на после операционное лечение, однократно, на основании копии выписки из истории болезни, в размере 15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