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600" w14:textId="ed3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6С-7/3. Зарегистрировано Департаментом юстиции Акмолинской области 10 января 2017 года № 5684.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- 2701271,1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- 426514,0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- 2228843,5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- 2736002,0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- 1201427,0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- 1203403,0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- 10713,0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- 10 713,0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-1246870,9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- 1246870,9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Жаркаинского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6С-16/2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предусмотрены трансферты из областного бюджета, в том числе субвенция в сумме 1904243,0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расходов районного бюджета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предусмотрено погашение бюджетных кредитов в республиканский бюджет в сумме 1976,0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Жаркаинского районного маслихата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6С-14/2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2017 год в установленном законодательством порядке использованы свободные остатки бюджетных средств, образовавшиеся на 1 января 2017 года, в сумме 45443,9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Жаркаинского районного маслихата Акмолинской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6С-10/2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являющихся гражданскими служащими и работающих в сельской местности, 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города районного значения,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города районного значения,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Жаркаинского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6С-16/2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2701271,1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2736002,0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1568244,7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1548129,9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1155074,8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120545,7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Жаркаинского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6С-16/2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55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1227902,9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24499,9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22490,5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3973,1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за замещение на период обучения основного сотрудника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за счет целевого трансферта из Национального фонда Республики Казахстан на реконструкцию и строительство систем тепло-, водоснабжения и водоотведения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Жаркаинского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6С-16/2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271467,6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средней школы имени Николая Островского города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населенных пунктов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"Коммунсервис"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Жаркаинского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6С-16/2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Жаркаинского районного маслихата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6С-14/2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Державинска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