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4c15" w14:textId="91f4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Есильского районного маслихата от 21 июня 2016 года № 5/3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18 августа 2016 года № 7/6. Зарегистрировано Департаментом юстиции Акмолинской области 19 сентября 2016 года № 5535. Утратило силу решением Есильского районного маслихата Акмолинской области от 19 февраля 2019 года № 45/2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Есильского районного маслихата Акмолинской области от 19.02.2019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 от 21 июня 2016 года № 5/3 (зарегистрировано в Реестре государственной регистрации нормативных правовых актов № 5466, опубликовано 1 августа 2016 года в районной газете "Жаңа Есіл")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Есильского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- Есильское районное отделение Департамента "Межведомственный расчетный центр социальных выплат" - филиала некоммерческого акционерного общества "Государственная корпорация "Правительство для граждан" по Акмолинской области;".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августа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