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61c9" w14:textId="6596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20 июня 2016 года № а-6/207. Зарегистрировано Департаментом юстиции Акмолинской области 28 июля 2016 года № 5484.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Есильского района Акмолинской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а-6/207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бюджета.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