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701d" w14:textId="bdf7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Есильского районного маслихата от 28 апреля 2015 года № 42/6 "О повышении (понижении) базовых ставок земельного налога на земельные участки города Есиль, сельских населенных пунктов Есильского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14 апреля 2016 года № 2/4. Зарегистрировано Департаментом юстиции Акмолинской области 21 апреля 2016 года № 5300. Утратило силу решением Есильского районного маслихата Акмолинской области от 26 ноября 2021 года № 15/3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Есильского районного маслихата Акмолинской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15/3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повышении (понижении) базовых ставок земельного налога на земельные участки города Есиль, сельских населенных пунктов Есильского района" от 28 апреля 2015 года № 42/6 (зарегистрировано в Реестре государственной регистрации нормативных правовых актов № 4816, опубликовано 15 июня 2015 года в районной газете "Жаңа Есіл")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Повысить (понизить) базовые ставки земельного налога на земельные участки города Есиль, сельских населенных пунктов Есильского района согласно приложениям 1, 2.".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апреля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Есильскому району"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апреля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