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f95e" w14:textId="98b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октября 2013 года № 5С-19/3-13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мая 2016 года № 6С-4/2-16. Зарегистрировано Департаментом юстиции Акмолинской области 10 июня 2016 года № 5415. Утратило силу решением Ерейментауского районного маслихата Акмолинской области от 20 апреля 2020 года № 6С-48/5-20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Ерейментауском районе" от 3 октября 2013 года № 5С-19/3-13 (зарегистрировано в Реестре государственной регистрации нормативных правовых актов № 3854, опубликовано 2 ноября 2013 года в районной газете "Ереймен", 2 ноября 2013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Ерейментауском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Ерейментауское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