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d2a5" w14:textId="7cdd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16 сентября 2014 года № 5С-35-2 "Об определении порядка и размера на обучение на дому детей с ограниченными возможностями из числа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9 декабря 2016 года № 6С-12-3. Зарегистрировано Департаментом юстиции Акмолинской области 17 января 2017 года № 5718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определении порядка и размера на обучение на дому детей с ограниченными возможностями из числа инвалидов" от 16 сентября 2014 года № 5С-35-2 (зарегистрировано в Реестре государственной регистрации нормативных правовых актов № 4392, опубликовано 24 октября 2014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Определить размер возмещения затрат на обучение на дому детей с ограниченными возможностями из числа инвалидов по индивидуальному учебному плану ежемесячно на каждого ребенка три месячных расчетных показателя.".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9.12.2016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