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1832" w14:textId="a1a1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5 августа 2016 года № 170. Зарегистрировано Департаментом юстиции Акмолинской области 2 сентября 2016 года № 5510.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Астраханского района Акмолинской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Астраханского района Шахпутову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медикаментов,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и областного бюджетов.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