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4617" w14:textId="a024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2015 года № 5С 35/2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12 февраля 2016 года № 5С 37/2. Зарегистрировано Департаментом юстиции Акмолинской области 25 февраля 2016 года № 5265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района на 2016-2018 годы" от 23 декабря 2015 года № 5С 35/2 (зарегистрировано в Реестре государственной регистрации нормативных правовых актов № 5193, опубликовано 29 января 2016 года в газетах "Атбасар", "Простор")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3 383 774,0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1 210 731,0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65 000,0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2 098 738,0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3 402 332,0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6 022,8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9 545,8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-24 580,8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24 580,8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9 545,0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3 523,0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18 558,8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февраля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 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