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cccc0" w14:textId="6dccc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Аршалынского района от 12 января 2016 года № 02 "Об образовании избирательных участков"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Аршалынского района Акмолинской области от 28 июля 2016 года № 12. Зарегистрировано Департаментом юстиции Акмолинской области 29 августа 2016 года № 5505. Утратило силу решением акима Аршалынского района Акмолинской области от 9 января 2019 года № 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акима Аршалынского района Акмолинской области от 09.01.2019 </w:t>
      </w:r>
      <w:r>
        <w:rPr>
          <w:rFonts w:ascii="Times New Roman"/>
          <w:b w:val="false"/>
          <w:i w:val="false"/>
          <w:color w:val="000000"/>
          <w:sz w:val="28"/>
        </w:rPr>
        <w:t>№ 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Казахстан", аким Аршалынского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Аршалынского района "Об образовании избирательных участков" от 12 января 2016 года № 02 (зарегистрировано в Реестре государственной регистрации нормативных правовых актов № 5206, опубликовано 02 февраля 2016 года в газетах "Вперед", "Аршалы айнасы") внести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связи с упразднением избирательного участка № 164 в приложении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руководителя аппарата акима района Балташева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Аршалынского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Аршалынской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районной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"28" 07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