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b996" w14:textId="3e0b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порядка и размера оказания жилищной помощи малообеспеченным семьям (гражданам), проживающим в Аршалынском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Аршалынского районного маслихата Акмолинской области от 29 января 2016 года № 49/4. Зарегистрировано Департаментом юстиции Акмолинской области 22 февраля 2016 года № 5263. Утратило силу решением Аршалынского районного маслихата Акмолинской области от 7 декабря 2018 года № 31/3</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Аршалынского районного маслихата Акмолинской области от 07.12.2018 </w:t>
      </w:r>
      <w:r>
        <w:rPr>
          <w:rFonts w:ascii="Times New Roman"/>
          <w:b w:val="false"/>
          <w:i w:val="false"/>
          <w:color w:val="000000"/>
          <w:sz w:val="28"/>
        </w:rPr>
        <w:t>№ 31/3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 Аршалынский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Определить порядок и размер оказания жилищной помощи малообеспеченным семьям (гражданам), проживающим в Аршалынском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Настоящее решение вступает в действие со дня государственной регистрации в Департаменте юстиции Акмолинской области и вводится в действие со дня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Председатель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Е.Казбеков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Ю.Сериков</w:t>
            </w:r>
            <w:r>
              <w:rPr>
                <w:rFonts w:ascii="Times New Roman"/>
                <w:b w:val="false"/>
                <w:i w:val="false"/>
                <w:color w:val="000000"/>
                <w:sz w:val="20"/>
              </w:rPr>
              <w:t>
</w:t>
            </w:r>
          </w:p>
        </w:tc>
      </w:tr>
    </w:tbl>
    <w:bookmarkStart w:name="z11" w:id="1"/>
    <w:p>
      <w:pPr>
        <w:spacing w:after="0"/>
        <w:ind w:left="0"/>
        <w:jc w:val="both"/>
      </w:pPr>
      <w:r>
        <w:rPr>
          <w:rFonts w:ascii="Times New Roman"/>
          <w:b w:val="false"/>
          <w:i w:val="false"/>
          <w:color w:val="000000"/>
          <w:sz w:val="28"/>
        </w:rPr>
        <w:t>
      "СОГЛАСОВАНО"</w:t>
      </w:r>
    </w:p>
    <w:bookmarkEnd w:id="1"/>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Аким Аршалынского района</w:t>
            </w:r>
            <w:r>
              <w:br/>
            </w:r>
            <w:r>
              <w:rPr>
                <w:rFonts w:ascii="Times New Roman"/>
                <w:b w:val="false"/>
                <w:i/>
                <w:color w:val="000000"/>
                <w:sz w:val="20"/>
              </w:rPr>
              <w:t>29 января 2016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Аршалынского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29 января 2016 года № 49/4</w:t>
            </w:r>
          </w:p>
        </w:tc>
      </w:tr>
    </w:tbl>
    <w:bookmarkStart w:name="z14" w:id="2"/>
    <w:p>
      <w:pPr>
        <w:spacing w:after="0"/>
        <w:ind w:left="0"/>
        <w:jc w:val="left"/>
      </w:pPr>
      <w:r>
        <w:rPr>
          <w:rFonts w:ascii="Times New Roman"/>
          <w:b/>
          <w:i w:val="false"/>
          <w:color w:val="000000"/>
        </w:rPr>
        <w:t xml:space="preserve"> Порядок и размер оказания жилищной помощи малообеспеченным семьям (гражданам), проживающим в Аршалынском районе</w:t>
      </w:r>
    </w:p>
    <w:bookmarkEnd w:id="2"/>
    <w:bookmarkStart w:name="z15" w:id="3"/>
    <w:p>
      <w:pPr>
        <w:spacing w:after="0"/>
        <w:ind w:left="0"/>
        <w:jc w:val="left"/>
      </w:pPr>
      <w:r>
        <w:rPr>
          <w:rFonts w:ascii="Times New Roman"/>
          <w:b/>
          <w:i w:val="false"/>
          <w:color w:val="000000"/>
        </w:rPr>
        <w:t xml:space="preserve"> 1. Порядок назначения жилищной помощи</w:t>
      </w:r>
    </w:p>
    <w:bookmarkEnd w:id="3"/>
    <w:bookmarkStart w:name="z16" w:id="4"/>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в Аршалынском районе.</w:t>
      </w:r>
      <w:r>
        <w:br/>
      </w:r>
      <w:r>
        <w:rPr>
          <w:rFonts w:ascii="Times New Roman"/>
          <w:b w:val="false"/>
          <w:i w:val="false"/>
          <w:color w:val="000000"/>
          <w:sz w:val="28"/>
        </w:rPr>
        <w:t xml:space="preserve">
      </w:t>
      </w:r>
      <w:r>
        <w:rPr>
          <w:rFonts w:ascii="Times New Roman"/>
          <w:b w:val="false"/>
          <w:i w:val="false"/>
          <w:color w:val="000000"/>
          <w:sz w:val="28"/>
        </w:rPr>
        <w:t xml:space="preserve">2. Для назначения жилищной помощи семья (гражданин) обращается в уполномоченный орган, осуществляющий назначение и выплату жилищной помощи, согласно </w:t>
      </w:r>
      <w:r>
        <w:rPr>
          <w:rFonts w:ascii="Times New Roman"/>
          <w:b w:val="false"/>
          <w:i w:val="false"/>
          <w:color w:val="000000"/>
          <w:sz w:val="28"/>
        </w:rPr>
        <w:t>Правилам</w:t>
      </w:r>
      <w:r>
        <w:rPr>
          <w:rFonts w:ascii="Times New Roman"/>
          <w:b w:val="false"/>
          <w:i w:val="false"/>
          <w:color w:val="000000"/>
          <w:sz w:val="28"/>
        </w:rPr>
        <w:t xml:space="preserve"> предоставления жилищной помощи, утвержденным постановлением Правительства Республики Казахстан от 30 декабря 2009 года № 2314 "Об утверждении Правил предоставления жилищной помощи", через отдел Аршалынского районного филиала некоммерческого акционерного общества "Государственная корпорация "Правительство для граждан" или через веб-портал "электронного правительства" www.egov.kz., согласно </w:t>
      </w:r>
      <w:r>
        <w:rPr>
          <w:rFonts w:ascii="Times New Roman"/>
          <w:b w:val="false"/>
          <w:i w:val="false"/>
          <w:color w:val="000000"/>
          <w:sz w:val="28"/>
        </w:rPr>
        <w:t>стандарту</w:t>
      </w:r>
      <w:r>
        <w:rPr>
          <w:rFonts w:ascii="Times New Roman"/>
          <w:b w:val="false"/>
          <w:i w:val="false"/>
          <w:color w:val="000000"/>
          <w:sz w:val="28"/>
        </w:rPr>
        <w:t xml:space="preserve"> государственной услуги "Назначение жилищной помощи", утвержденному приказом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w:t>
      </w:r>
      <w:r>
        <w:br/>
      </w: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Аршалынского районного маслихата Акмолинской области от 22.04.2016 </w:t>
      </w:r>
      <w:r>
        <w:rPr>
          <w:rFonts w:ascii="Times New Roman"/>
          <w:b w:val="false"/>
          <w:i w:val="false"/>
          <w:color w:val="000000"/>
          <w:sz w:val="28"/>
        </w:rPr>
        <w:t>№ 4/4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Назначение жилищной помощи производится на полный текущий квартал, независимо от даты подачи заявления, при этом доходы семьи (граждан) и расходы на коммунальные услуги учитываются за истекший квартал.</w:t>
      </w:r>
      <w:r>
        <w:br/>
      </w:r>
      <w:r>
        <w:rPr>
          <w:rFonts w:ascii="Times New Roman"/>
          <w:b w:val="false"/>
          <w:i w:val="false"/>
          <w:color w:val="000000"/>
          <w:sz w:val="28"/>
        </w:rPr>
        <w:t xml:space="preserve">
      </w:t>
      </w:r>
      <w:r>
        <w:rPr>
          <w:rFonts w:ascii="Times New Roman"/>
          <w:b w:val="false"/>
          <w:i w:val="false"/>
          <w:color w:val="000000"/>
          <w:sz w:val="28"/>
        </w:rPr>
        <w:t>4. Расходы по коммунальным услугам берутся по предъявленным поставщикам счетам на оплату коммунальных услуг.</w:t>
      </w:r>
      <w:r>
        <w:br/>
      </w:r>
      <w:r>
        <w:rPr>
          <w:rFonts w:ascii="Times New Roman"/>
          <w:b w:val="false"/>
          <w:i w:val="false"/>
          <w:color w:val="000000"/>
          <w:sz w:val="28"/>
        </w:rPr>
        <w:t xml:space="preserve">
      </w:t>
      </w:r>
      <w:r>
        <w:rPr>
          <w:rFonts w:ascii="Times New Roman"/>
          <w:b w:val="false"/>
          <w:i w:val="false"/>
          <w:color w:val="000000"/>
          <w:sz w:val="28"/>
        </w:rPr>
        <w:t>5. Уполномоченным органом по назначению и выплате жилищной помощи определено государственное учреждение "Отдел занятости и социальных программ Аршалынского района" (далее - уполномоченный орган).</w:t>
      </w:r>
      <w:r>
        <w:br/>
      </w:r>
      <w:r>
        <w:rPr>
          <w:rFonts w:ascii="Times New Roman"/>
          <w:b w:val="false"/>
          <w:i w:val="false"/>
          <w:color w:val="000000"/>
          <w:sz w:val="28"/>
        </w:rPr>
        <w:t xml:space="preserve">
      </w:t>
      </w:r>
      <w:r>
        <w:rPr>
          <w:rFonts w:ascii="Times New Roman"/>
          <w:b w:val="false"/>
          <w:i w:val="false"/>
          <w:color w:val="000000"/>
          <w:sz w:val="28"/>
        </w:rPr>
        <w:t>6. Выплата жилищной помощи малообеспеченным семьям (гражданам) осуществляется уполномоченным органом через банки второго уровня путем зачисления на лицевые счета заявителей.</w:t>
      </w:r>
    </w:p>
    <w:bookmarkEnd w:id="4"/>
    <w:bookmarkStart w:name="z22" w:id="5"/>
    <w:p>
      <w:pPr>
        <w:spacing w:after="0"/>
        <w:ind w:left="0"/>
        <w:jc w:val="left"/>
      </w:pPr>
      <w:r>
        <w:rPr>
          <w:rFonts w:ascii="Times New Roman"/>
          <w:b/>
          <w:i w:val="false"/>
          <w:color w:val="000000"/>
        </w:rPr>
        <w:t xml:space="preserve"> 2. Размер оказания жилищной помощи</w:t>
      </w:r>
    </w:p>
    <w:bookmarkEnd w:id="5"/>
    <w:bookmarkStart w:name="z23" w:id="6"/>
    <w:p>
      <w:pPr>
        <w:spacing w:after="0"/>
        <w:ind w:left="0"/>
        <w:jc w:val="both"/>
      </w:pPr>
      <w:r>
        <w:rPr>
          <w:rFonts w:ascii="Times New Roman"/>
          <w:b w:val="false"/>
          <w:i w:val="false"/>
          <w:color w:val="000000"/>
          <w:sz w:val="28"/>
        </w:rPr>
        <w:t>
      7. Совокупный доход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8. Доля предельно допустимых расходов распространяется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 потребление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арендной платы за пользование жилищем, арендованным местным исполнительным органом в частном жилищном фонде, устанавливается к совокупному доходу семьи (гражданина) в размере 15 процентов.</w:t>
      </w:r>
      <w:r>
        <w:br/>
      </w:r>
      <w:r>
        <w:rPr>
          <w:rFonts w:ascii="Times New Roman"/>
          <w:b w:val="false"/>
          <w:i w:val="false"/>
          <w:color w:val="000000"/>
          <w:sz w:val="28"/>
        </w:rPr>
        <w:t xml:space="preserve">
      </w:t>
      </w:r>
      <w:r>
        <w:rPr>
          <w:rFonts w:ascii="Times New Roman"/>
          <w:b w:val="false"/>
          <w:i w:val="false"/>
          <w:color w:val="000000"/>
          <w:sz w:val="28"/>
        </w:rPr>
        <w:t>9. Оплата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r>
        <w:br/>
      </w:r>
      <w:r>
        <w:rPr>
          <w:rFonts w:ascii="Times New Roman"/>
          <w:b w:val="false"/>
          <w:i w:val="false"/>
          <w:color w:val="000000"/>
          <w:sz w:val="28"/>
        </w:rPr>
        <w:t xml:space="preserve">
      </w:t>
      </w:r>
      <w:r>
        <w:rPr>
          <w:rFonts w:ascii="Times New Roman"/>
          <w:b w:val="false"/>
          <w:i w:val="false"/>
          <w:color w:val="000000"/>
          <w:sz w:val="28"/>
        </w:rPr>
        <w:t>10. Расходы потребления электроэнергии, холодной воды, канализации, горячей воды, мусороудаления и теплоснабжения, оплачиваются по фактическим затратам за предыдущий квартал.</w:t>
      </w:r>
      <w:r>
        <w:br/>
      </w:r>
      <w:r>
        <w:rPr>
          <w:rFonts w:ascii="Times New Roman"/>
          <w:b w:val="false"/>
          <w:i w:val="false"/>
          <w:color w:val="000000"/>
          <w:sz w:val="28"/>
        </w:rPr>
        <w:t xml:space="preserve">
      </w:t>
      </w:r>
      <w:r>
        <w:rPr>
          <w:rFonts w:ascii="Times New Roman"/>
          <w:b w:val="false"/>
          <w:i w:val="false"/>
          <w:color w:val="000000"/>
          <w:sz w:val="28"/>
        </w:rPr>
        <w:t xml:space="preserve">11. Компенсация повышения тарифов абонентской платы за телефон, подключенный к сети телекоммуникаций,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утвержденными постановлением Правительства Республики Казахстан от 14 апреля 2009 года № 512 "О некоторых вопросах компенсации повышения тарифа абонентской платы за оказание услуг телекоммуникаций социально защищаемым гражданам".</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