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d4a1" w14:textId="324d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Аршалынского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29 января 2016 года № 49/3. Зарегистрировано Департаментом юстиции Акмолинской области 22 февраля 2016 года № 5262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