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b7f9" w14:textId="55bb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августа 2016 года № С 5-2. Зарегистрировано Департаментом юстиции Акмолинской области 2 сентября 2016 года № 5512. Утратило силу решением Аккольского районного маслихата Акмолинской области от 14 февраля 2018 года № С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С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А.Мананбаева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