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9cf" w14:textId="9f8b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мая 2016 года № С 4-1. Зарегистрировано Департаментом юстиции Акмолинской области 21 июня 2016 года № 5426. Утратило силу решением Аккольского районного маслихата Акмолинской области от 6 апреля 2018 года № С 20-2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от 21 августа 2013 года № С 23-3 (зарегистрировано в Реестре государственной регистрации нормативных правовых актов № 3805, опубликовано 20 сентября 2013 года в районных газетах "Ақкөл өмірі" и "Знамя Родины КZ")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Аккольском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