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a349" w14:textId="4d2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города Степногорска и населенных пунктов в административных границах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ноября 2016 года № 6С-12/3. Зарегистрировано Департаментом юстиции Акмолинской области 28 декабря 2016 года № 5641.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внесены изменения, текст на русском языке не меняется решением Степногорского городского маслихата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6С-25/13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Степногорского городского маслихата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6С-25/13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(понизить) ставки земельного налога на земельные участки города Степногорска и населенных пунктов в административных границах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28.11.2016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28.11.2016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города Степногорска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9235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населенных пунктов в административных границах города Степногорска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8290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