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032a" w14:textId="5500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А-11/538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сентября 2016 года № А-10/445. Зарегистрировано Департаментом юстиции Акмолинской области 24 октября 2016 года № 5581. Утратило силу постановлением акимата Акмолинской области от 3 февраля 2020 года № А-2/42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А-11/538 (зарегистрировано в Реестре государственной регистрации нормативных правовых актов № 5163, опубликовано 30 декабря 2015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рождения, государственная услуга оказывается в течение 14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рождения, государственная услуга оказывается в течение 13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рождения, государственная услуга оказывается в течение 14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рождения, государственная услуга оказывается в течение 13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 дополнительно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объяснительная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справка регистрирующего органа об отсутствии записи о рождении по месту рождения ребенка и месту жительства родителей (кроме детей, рожденных после 2008 года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о здоровье ребенка по месту его проживания, выданная не позднее 7 (семи) рабочих дней с момента обращения,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организации здравоохранения" от 23 ноября 2010 года № 907 (зарегистрированный в Реестре государственной регистрации нормативных правовых актов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нотариально удостоверенная доверенность в случае обращения представителя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