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032a" w14:textId="5500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23 ноября 2015 года № А-11/538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сентября 2016 года № А-10/445. Зарегистрировано Департаментом юстиции Акмолинской области 24 октября 2016 года № 5581. Утратило силу постановлением акимата Акмолинской области от 3 февраля 2020 года № А-2/42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000000"/>
          <w:sz w:val="28"/>
        </w:rPr>
        <w:t>№ А-2/42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ноября 2015 года № А-11/538 (зарегистрировано в Реестре государственной регистрации нормативных правовых актов № 5163, опубликовано 30 декабря 2015 года в газетах "Акмолинская правда" и "Арқа ажары")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 случае регистрации рождения ребенка по истечении трех рабочих дней со дня его рождения, государственная услуга оказывается в течение 14 календарных дней;";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 случае регистрации рождения ребенка по истечении трех рабочих дней со дня его рождения, государственная услуга оказывается в течение 13 календарных дней;";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 случае регистрации рождения ребенка по истечении трех рабочих дней со дня его рождения, государственная услуга оказывается в течение 14 календарных дней;";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 случае регистрации рождения ребенка по истечении трех рабочих дней со дня его рождения, государственная услуга оказывается в течение 13 календарных дней;";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 случае регистрации рождения ребенка по истечении трех рабочих дней со дня его рождения дополнительно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объяснительная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справка регистрирующего органа об отсутствии записи о рождении по месту рождения ребенка и месту жительства родителей (кроме детей, рожденных после 2008 года на территории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справка о здоровье ребенка по месту его проживания, выданная не позднее 7 (семи) рабочих дней с момента обращения,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организации здравоохранения" от 23 ноября 2010 года № 907 (зарегистрированный в Реестре государственной регистрации нормативных правовых актов № 6697);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нотариально удостоверенная доверенность в случае обращения представителя услугополучателя.";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рождения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том числе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рождения ребенка, в том числе внесение изменений, дополнений и</w:t>
      </w:r>
      <w:r>
        <w:br/>
      </w:r>
      <w:r>
        <w:rPr>
          <w:rFonts w:ascii="Times New Roman"/>
          <w:b/>
          <w:i w:val="false"/>
          <w:color w:val="000000"/>
        </w:rPr>
        <w:t>исправлений в записи актов гражданского состояния"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рождения ребенка, в том числе внесение изменений, дополнений и</w:t>
      </w:r>
      <w:r>
        <w:br/>
      </w:r>
      <w:r>
        <w:rPr>
          <w:rFonts w:ascii="Times New Roman"/>
          <w:b/>
          <w:i w:val="false"/>
          <w:color w:val="000000"/>
        </w:rPr>
        <w:t>исправлений в записи актов гражданского состояния"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