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89df" w14:textId="27d8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15 июня 2015 года № 182-976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сентября 2016 года № 182-1616. Зарегистрировано Департаментом юстиции города Астаны 12 октября 2016 года № 1068.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13167),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июня 2015 года № 182-976 "Об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(зарегистрировано в Реестре государственной регистрации нормативных правовых актов за № 924, опубликовано в газетах "Астана ақшамы" от 1 августа 2015 года № 84 (3289) и "Вечерняя Астана" от 1 августа 2015 года № 84 (3307)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и цифры "от 24 марта 1998 года "О нормативных правовых актах" заменить словами и цифрами "от 6 апреля 2016 года "О правовых актах";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(далее – Регламент), утвержденном указанным постановлением: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некоммерческое акционерное общество "Государственная корпорация "Правительство для граждан" (далее – Государственная корпорация) по месту жительства;";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Результат оказания государственной услуги – уведомление о постановке на учет с указанием порядкового номера очереди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местным исполнительным органом решения о предоставлении жилища гражданам, нуждающимся в жилище из государственного коммунального жилищного фонда или жилище, арендованным местным исполнительным органом в частном жилищном фонде,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 пользования жилищем из государственного жилищного фонда или жилищем, арендованным местным исполнительным органом в частном жилищном фонде, утвержденными постановлением Правительства Республики Казахстан от 1 декабря 2011 года № 1420, согласно спискам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уведомления на бумажном носителе, уведомление оформляется в электронном формате, распечатывается и заверяется печатью и подписью уполномоченного лица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–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работнику Государственной корпорации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 Работник Государственной корпорации с момента обращения за получением государственной услуги осуществляет прием документов услугополучателя, регистрирует и направляет услугодателю –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5 (пяти)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соблюдения правильности и полноты заполнения заявления и предоставления полного пакета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регистрирует заявление в информационной системе "Интегрированная информационная система Государственной корпорации" (далее – ИИС ГК) и выдает услугополучателю расписку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отдела услугодателя с момента поступления документов услугополучателя регистрирует и направляет на резолюцию руководителю услугодателя –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ознакамливается с документами услугополучателя и определяет ответственного исполнителя для оказания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документы услугополучателя, готовит проект уведомления услугополучателю либо мотивированный ответ об отказе в оказании государственной услуги – в течение 25 (двадцати пяти)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уведомление либо мотивированный ответ об отказе в оказании государственной услуги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результат оказания государственной услуги в Государственную корпорацию –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результат оказания государственной услуги услугополучателю –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работником Государственной корпорации у услугополучателя документов и направление их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сотрудником отдела услугодателя документов услугополучателя, направление на резолюцию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документов услугополучателя руководителем услугодателя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ответственным исполнителем услугодателя проекта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либо мотивированного ответа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результата оказания государственной услуги в Государственную корпорацию сотрудником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работником Государственной корпорации услугополучателю.";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подает документы работнику Государственной корпорации в операционном зале посредством "безбарьерного" обслуживания путем электронной очереди – в течение 15 (пятнадцати)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ГК)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доверенности в ЕНИС –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доверенности в ЕНИС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работником Государственной корпорации формы запроса о наличии документов в бумажной форме и сканирование документов, представленных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услугополучателя), удостоверенного (подписанного) ЭЦП работника Государственной корпорации,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– в течение 2 (двух) минут либо направление пакета документов услугодателю в бумажном виде через курьерскую связь.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процесса получения результата оказания государственной услуги через Государственную корпорацию, его длительность: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7 – регистрация электронного документа в АРМ РШЭП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условие 2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являющихся основанием для оказания государственной услуги, –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8 – формирование сообщения об отказе в запрашиваемой государственной услуге в связи с имеющимися нарушениями в документах услугополучателя –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9 – получение услугополучателем через работника Государственной корпорации результата оказания государственной услуги (уведомления либо мотивированного ответа об отказе в оказании государственной услуги), сформированного в АРМ РШЭП, – 30 (тридцать) календарных дней с момента сдачи пакета документов в Государственную корпорацию.";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Обжалование решений, действий (бездействий) услугодателя и (или) его должностных лиц, Государственной корпорации и (или) их сотрудников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жилья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предоставлении жилища гражданам,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 xml:space="preserve">между структурными подразделениями (работниками) </w:t>
      </w:r>
      <w:r>
        <w:br/>
      </w:r>
      <w:r>
        <w:rPr>
          <w:rFonts w:ascii="Times New Roman"/>
          <w:b/>
          <w:i w:val="false"/>
          <w:color w:val="000000"/>
        </w:rPr>
        <w:t>услугодателя с указанием длительности каждой процедуры</w:t>
      </w:r>
      <w:r>
        <w:br/>
      </w:r>
      <w:r>
        <w:rPr>
          <w:rFonts w:ascii="Times New Roman"/>
          <w:b/>
          <w:i w:val="false"/>
          <w:color w:val="000000"/>
        </w:rPr>
        <w:t xml:space="preserve">(действия)  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очередность, а также 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жилища гражданам,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через Государственную корпорацию 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182-1616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очередность,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 или жилище,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