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b1ac" w14:textId="576b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регулирования использования водного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августа 2016 года № 205-1420. Зарегистрировано Департаментом юстиции города Астаны 9 сентября 2016 года № 1056. Утратило силу постановлением акимата города Нур-Султана от 25 июня 2020 года № 205-1283.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25.06.2020 </w:t>
      </w:r>
      <w:r>
        <w:rPr>
          <w:rFonts w:ascii="Times New Roman"/>
          <w:b w:val="false"/>
          <w:i w:val="false"/>
          <w:color w:val="ff0000"/>
          <w:sz w:val="28"/>
        </w:rPr>
        <w:t>№ 205-1283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"Предоставление водных объектов в обособленное или совместное пользование на конкурсной основе"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"Управление природных ресурсов и регулирования природопользования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22 апреля 2015 года № 205-592 "Об утверждении Регламента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(зарегистрировано в Реестре государственной регистрации нормативных правовых актов за № 911, опубликовано в газетах "Астана ақшамы" от 4 июня 2015 года № 59 (3264) и "Вечерняя Астана" от 4 июня 2015 года № 59 (3282).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Айтмухаметова К.К.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августа 2016года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205-1420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</w:t>
      </w:r>
      <w:r>
        <w:br/>
      </w:r>
      <w:r>
        <w:rPr>
          <w:rFonts w:ascii="Times New Roman"/>
          <w:b/>
          <w:i w:val="false"/>
          <w:color w:val="000000"/>
        </w:rPr>
        <w:t>использование подземных вод питьевого качества для целей, не</w:t>
      </w:r>
      <w:r>
        <w:br/>
      </w:r>
      <w:r>
        <w:rPr>
          <w:rFonts w:ascii="Times New Roman"/>
          <w:b/>
          <w:i w:val="false"/>
          <w:color w:val="000000"/>
        </w:rPr>
        <w:t>связанных с питьевым и хозяйственно-бытовым водоснабжением на</w:t>
      </w:r>
      <w:r>
        <w:br/>
      </w:r>
      <w:r>
        <w:rPr>
          <w:rFonts w:ascii="Times New Roman"/>
          <w:b/>
          <w:i w:val="false"/>
          <w:color w:val="000000"/>
        </w:rPr>
        <w:t>территориях, где отсутствуют поверхностные водные объекты, но</w:t>
      </w:r>
      <w:r>
        <w:br/>
      </w:r>
      <w:r>
        <w:rPr>
          <w:rFonts w:ascii="Times New Roman"/>
          <w:b/>
          <w:i w:val="false"/>
          <w:color w:val="000000"/>
        </w:rPr>
        <w:t>имеются достаточные запасы подземных вод питьевого качества"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Государственным учреждением "Управление природных ресурсов и регулирования природопользования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утвержденным приказом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(зарегистрировано в государственном реестре нормативных правовых актов Республики Казахстан № 11765) (далее – Стандарт).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письмо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(далее – письмо о разрешении). 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в произвольной форме, содержащее сведения относительно обоснования использования подземных вод питьевого качества для целей, не связанных с питьевым и хозяйственно-бытовым водоснабжением, цели водопользования, расчетного объема добычи подземных вод в год и по сезонам, а также количества эксплуатационных и резервных скважин.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процедура (действие) – сотрудник канцелярии услугодателя с момента подачи услугополучателем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 и их регистрацию с отметкой на его копии о регистрации в канцелярии услугодателя с указанием даты и времени приема пакета документов – 15 (пятнадцать)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процедура (действие) – руководитель услугодателя ознакамливается с документами услугополучателя и направляет руководителю отдела услугодателя на рассмотрение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процедура (действие) – руководитель отдела услугодателя рассматривает документы услугополучателя и определяет ответственного исполнителя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четвертая процедура (действие) – ответственный исполнитель услугодателя рассматривает документы услугополучателя, подготавливает проект письма о разрешении с учетом согласования уполномоченных органов,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Водного Кодекса Республики Казахстан – 28 (двадцать 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процедура (действие) – руководитель отдела услугодателя согласовывает проект письма о разрешении и передает руководителю услугодателя для подписания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процедура (действие) – руководитель услугодателя подписывает письмо о разрешении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седьмая процедура (действие) – сотрудник канцелярии услугодателя регистрирует письмо о разрешении и выдает результат оказания государственной услуги услугополучателю (либо его представителю по доверенности) – 15 (пятнадцать)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первой процедуры (действия) – направление зарегистрированных документов услугополучателя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второй процедуры (действия) – направление документов услугополучателя руководителю отдела услугодателя для определения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третьей процедуры (действия) – направление документов ответственному исполнителю услугодателя для оформления проекта письма о разрешении;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 четвертой процедуры (действия) – направление оформленного проекта письма о разрешении с учетом согласования уполномоченных органов,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Водного Кодекса Республики Казахстан на согласование решения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пятой процедуры (действия) – направление согласованного проекта письма о разрешении руководителю услугодателя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шестой процедуры (действия) – направление подписанного письма о разрешении сотруднику канцелярии услугодателя на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Результат седьмой процедуры (действия) – выдача услугополучателю зарегистрированного письма о разрешении.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приема и регистрации сотрудником канцелярии услугодателя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 входящей корреспонденции с указанием входящего номера и даты приема.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услугополучателя и передача руководителю отдела услугодателя на рассмотрение.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руководителем отдела услугодателя документов услугополучателя и передача ответственному исполнителю отдела услугодателя на исполнение. Длительность выполнения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ответственным исполнителем услугодателя документов услугополучателя, оформление проекта письма о разрешении с учетом согласования уполномоченных органов,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Водного Кодекса Республики Казахстан – 28 (двадцать 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решения руководителем отдела услугодателя проекта письма о разрешении. Длительность выполнения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проекта письма о разрешении.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сотрудником канцелярии услугодателя письма о разрешении. Длительность выполнения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размещается на интернет - ресурсе услугодателя.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качества для целей,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питьевым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хозяйственно-бытовым водоснабжением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территориях, где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поверхностные водные 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имеются достаточные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качества"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(действий),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 услугодателя</w:t>
      </w:r>
      <w:r>
        <w:br/>
      </w:r>
      <w:r>
        <w:rPr>
          <w:rFonts w:ascii="Times New Roman"/>
          <w:b/>
          <w:i w:val="false"/>
          <w:color w:val="000000"/>
        </w:rPr>
        <w:t xml:space="preserve">с указанием длительности каждой процедуры (действия)  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качества для целей,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питьевым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хозяйственно-бытовым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водоснабжением на территориях,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отсутствуют поверхностные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объекты, но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достаточные запасы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питьевого качества"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 подземных вод питьевого</w:t>
      </w:r>
      <w:r>
        <w:br/>
      </w:r>
      <w:r>
        <w:rPr>
          <w:rFonts w:ascii="Times New Roman"/>
          <w:b/>
          <w:i w:val="false"/>
          <w:color w:val="000000"/>
        </w:rPr>
        <w:t>качества для целей, не связанных с питьевым и</w:t>
      </w:r>
      <w:r>
        <w:br/>
      </w:r>
      <w:r>
        <w:rPr>
          <w:rFonts w:ascii="Times New Roman"/>
          <w:b/>
          <w:i w:val="false"/>
          <w:color w:val="000000"/>
        </w:rPr>
        <w:t>хозяйственно-бытовым водоснабжением на территориях, где</w:t>
      </w:r>
      <w:r>
        <w:br/>
      </w:r>
      <w:r>
        <w:rPr>
          <w:rFonts w:ascii="Times New Roman"/>
          <w:b/>
          <w:i w:val="false"/>
          <w:color w:val="000000"/>
        </w:rPr>
        <w:t>отсутствуют поверхностные водные объекты, но имеются</w:t>
      </w:r>
      <w:r>
        <w:br/>
      </w:r>
      <w:r>
        <w:rPr>
          <w:rFonts w:ascii="Times New Roman"/>
          <w:b/>
          <w:i w:val="false"/>
          <w:color w:val="000000"/>
        </w:rPr>
        <w:t xml:space="preserve">достаточные запасы подземных вод питьевого качества" 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205-1420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водных</w:t>
      </w:r>
      <w:r>
        <w:br/>
      </w:r>
      <w:r>
        <w:rPr>
          <w:rFonts w:ascii="Times New Roman"/>
          <w:b/>
          <w:i w:val="false"/>
          <w:color w:val="000000"/>
        </w:rPr>
        <w:t>объектов в обособленное или совместное пользование на</w:t>
      </w:r>
      <w:r>
        <w:br/>
      </w:r>
      <w:r>
        <w:rPr>
          <w:rFonts w:ascii="Times New Roman"/>
          <w:b/>
          <w:i w:val="false"/>
          <w:color w:val="000000"/>
        </w:rPr>
        <w:t>конкурсной основе"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 оказывается Государственным учреждением "Управление природных ресурсов и регулирования природопользования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основе", утвержденным приказом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(зарегистрировано в государственном реестре нормативных правовых актов Республики Казахстан № 11765) (далее – Стандарт).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представлении водного объекта в обособленное или совместное пользование между местным исполнительным органом города Астаны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(далее - договор). 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услугополучателя в произвольной форме и пакета документов (далее – конкурсная заявка),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процедура (действие) – сотрудник канцелярии услугодателя осуществляет прием и регистрацию конкурсной заявки – 15 (пятнадцать) минут (на протяжении – 30 (тридцати) календарных дней со дня размещения объявления);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процедура (действие) – руководитель услугодателя ознакамливается с документами конкурсной заявки и направляет руководителю отдела услугодателя на рассмотрение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процедура (действие) – руководитель отдела услугодателя рассматривает документы конкурсной заявки и определяет ответственного исполнителя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процедура (действие) – ответственный исполнитель услугодателя рассматривает документы конкурсной заявки услугополучателя, подготавливает и направляет их на рассмотрение конкурсной комиссии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процедура (действие) – конкурсная комиссия рассматривает конкурсные заявки, подводит итоги конкурса – 10 (десять) календарных дней, и направляет копии протокола участникам конкурса (услугополучателю) и в местный исполнительный орган города Астаны (далее – МИО)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процедура (действие) – МИО принимает решение о предоставлении водного объекта в обособленное или совместное пользование (постановление акимата города Астаны) на основании протокола об итогах конкурса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седьмая процедура (действие) – руководитель услугодателя на основании постановления акимата города Астаны заключает договор с услугополучателем (победителем конкурса) о предоставлении водного объекта в обособленное или совместное пользование и передает его сотруднику канцелярии на регистрацию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восьмая процедура (действие) – сотрудник канцелярии услугодателя регистрирует договор о представлении водного объекта в обособленное или совместное пользование и выдает результат оказания государственной услуги услугополучателю (либо его представителю по доверенности) – 15 (пятнадцать) минут.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первой процедуры (действия) – направление зарегистрированных документов конкурсной заявки услугополучателя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второй процедуры (действия) – направление документов конкурсной заявки руководителю отдела услугодателя для определения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третьей процедуры (действия) – направление документов конкурсной заявки ответственному исполнителю услугодателя для направления их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четвертой процедуры (действия) – направление подготовленного пакета документов конкурсной заявки на рассмотрение конкурсной комиссии для проведения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пятой процедуры (действия) – направление копии протокола участникам конкурса (услугополучателю) и в местный исполнительный орган города Астаны для принятия решения о предоставлении водного объекта в обособленное или совместное 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шестой процедуры (действия) – направление постановления акимата города Астаны руководителю услугодателя для заключения договора с услугополучателем (победителем конкурса) о предоставлении водного объекта в обособленное или совместное 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 седьмой процедуры (действия) – направление подписанного договора с услугополучателем (победителем конкурса) о предоставлении водного объекта в обособленное или совместное пользование сотруднику канцелярии услугодателя на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Результат восьмой процедуры (действия) – выдача услугополучателю зарегистрированного подписанного договора с услугополучателем (победителем конкурса) о предоставлении водного объекта в обособленное или совместное пользование. 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МИО.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приема и регистрации сотрудником канцелярии услугодателя конкурсной заявки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 входящей корреспонденции с указанием входящего номера и даты приема.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конкурсной заявки и передача руководителю отдела услугодателя на рассмотрение.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руководителем отдела услугодателя документов конкурсной заявки и передача ответственному исполнителю услугодателя на исполнение. Длительность выполнения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услугодателя документов конкурсной заявки, подготовка и направление их на рассмотрение конкурсной комиссии – 3 (три)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документов конкурсной заявки и проведение конкурса конкурсной комиссией – 10 (десять) календарных дней, и направление копий протокола участникам конкурса (услугополучателю) и в местный исполнительный орган города Астаны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решения МИО о предоставлении водного объекта в обособленное или совместное пользование (постановление акимата города Астаны) на основании протокола об итогах конкурса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основании постановления акимата города Астаны заключение договора с услугополучателем (победителем конкурса) о предоставлении водного объекта в обособленное или совместное пользование между руководителем услугодателя и услугополучателем (победителем конкурса) и направление его сотруднику канцелярии на регистрацию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сотрудником канцелярии услугодателя договора о представлении водного объекта в обособленное или совместное пользование и выдает результат оказания государственной услуги услугополучателю (либо его представителю по доверенности)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размещается на интернет - ресурсе услугодателя.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обособленное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конкурсной основе"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(действий),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 услугодателя</w:t>
      </w:r>
      <w:r>
        <w:br/>
      </w:r>
      <w:r>
        <w:rPr>
          <w:rFonts w:ascii="Times New Roman"/>
          <w:b/>
          <w:i w:val="false"/>
          <w:color w:val="000000"/>
        </w:rPr>
        <w:t xml:space="preserve">с указанием длительности каждой процедуры (действия) 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обособленное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совместное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конкурсной основе"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водных объектов в обособленное или совместное</w:t>
      </w:r>
      <w:r>
        <w:br/>
      </w:r>
      <w:r>
        <w:rPr>
          <w:rFonts w:ascii="Times New Roman"/>
          <w:b/>
          <w:i w:val="false"/>
          <w:color w:val="000000"/>
        </w:rPr>
        <w:t xml:space="preserve">пользование на конкурсной основе" 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