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1d2d" w14:textId="9a51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августа 2016 года № 205-1419. Зарегистрировано Департаментом юстиции города Астаны 8 сентября 2016 года № 1053. Утратило силу постановлением акимата города Нур-Султана от 25 июня 2020 года № 205-1283.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25.06.2020 </w:t>
      </w:r>
      <w:r>
        <w:rPr>
          <w:rFonts w:ascii="Times New Roman"/>
          <w:b w:val="false"/>
          <w:i w:val="false"/>
          <w:color w:val="ff0000"/>
          <w:sz w:val="28"/>
        </w:rPr>
        <w:t>№ 205-1283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3)Регламент государственной услуги "Заключение, регистрация и хранение контрактов на разведку, добычу общераспространенных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2.Возложить на руководителя Государственного учреждения "Управление природных ресурсов и регулирования природопользования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постановления акимата города Астаны от 19 августа 2014 года № 205-1375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сфере геологии в городе Астане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842, опубликовано в газетах "Астана ақшамы" от 7 октября 2014 года № 113 (3170) и "Вечерняя Астана" от 7 октября 2014 года № 112 (3188) и от 19 июня 2015 года № 205-1020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города Астаны от 19 августа 2014 года № 205-1375 "Об утверждении регламентов государственных услуг в сфере геологии в городе Астане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925, опубликовано в газетах "Астана ақшамы" от 30 июля 2015 года № 83 (3288) и "Вечерняя Астана" от 30 июля 2015 года № 83 (3306).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Айтмухаметова К.К.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205-1419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</w:t>
      </w:r>
      <w:r>
        <w:br/>
      </w:r>
      <w:r>
        <w:rPr>
          <w:rFonts w:ascii="Times New Roman"/>
          <w:b/>
          <w:i w:val="false"/>
          <w:color w:val="000000"/>
        </w:rPr>
        <w:t>отсутствии или малозначительности полезных ископаемых в недрах</w:t>
      </w:r>
      <w:r>
        <w:br/>
      </w:r>
      <w:r>
        <w:rPr>
          <w:rFonts w:ascii="Times New Roman"/>
          <w:b/>
          <w:i w:val="false"/>
          <w:color w:val="000000"/>
        </w:rPr>
        <w:t>под участком предстоящей застройки"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уполномоченным органом акимата города Астаны – Государственным учреждением "Управление природных ресурсов и регулирования природопользования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 (далее – Стандарт), утвержденного приказом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государственном реестре нормативных правовых актов Республики Казахстан № 11452).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электронная (частично автоматизированная) и (или) бумажная.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заключение об отсутствии или малозначительности полезных ископаемых в недрах под участком предстоящей застройки (далее – заключение).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к услугодателю является предоставление заявления и документов физическими и юридическими лицами (далее – услугополучатель) услугодателю,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(действие) – сотрудник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руководитель услугодателя ознакамливается с документами услугополучателя и направляет руководителю отдела услугодателя на рассмотрение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руководитель отдела услугодателя рассматривает документы услугополучателя и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ответственный исполнитель услугодателя рассматривает документы услугополучателя, оформляет проект заключения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руководитель отдела услугодателя согласовывает проект заключения и передает руководителю услугодателя для подписания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руководитель услугодателя подписывает проект заключения и передает сотруднику канцелярии на регистрацию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сотрудник канцелярии услугодателя регистрирует заключение и выдает результат оказания государственной услуги услугополучателю (либо его представителю по доверенности) –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руководителю отдела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оформления проекта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оформленного проекта заключения на согласование решения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согласованного проекта заключения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подписанного заключения сотруднику канцелярии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 седьмой процедуры (действия) – выдача услугополучателю зарегистрированного заключения.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услугополучателя и передача ответственному исполнителю отдела услугодателя на исполнение.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услугодателя документов услугополучателя, оформление проекта заключения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отдела услугодателя проекта заключения.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проекта заключения.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сотрудником канцелярии услугодателя заключения. Длительность выполнения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АРМ ГБД "Е-лицензирование" сообщения об отказе в авторизации в связи с имеющимися нарушениями в данных сотрудника услугодателя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государственной услуги в АРМ ГБД "Е-лицензирование"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– в течение 3 (трех)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категории), сформированного в АРМ ГБД "Е-лицензирование". Электронный документ формируется с использованием ЭЦП уполномоченного лица услугодателя – в течение 1 (одной) минуты.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услугодателя,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проводит регистрацию на портале с помощью своего регистрационного свидетельства ЭЦП, которое хранится в интернет-браузере компьютера услугополучателя (для незарегистрированных услугополучателей на портале), индивидуального идентификационного номера (далее – ИИН) и бизнес-идентификационного номера (далее –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на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категорий), сформированного на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веб-портал "электронного правительства",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 предстоящей застройки"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</w:t>
      </w:r>
      <w:r>
        <w:br/>
      </w:r>
      <w:r>
        <w:rPr>
          <w:rFonts w:ascii="Times New Roman"/>
          <w:b/>
          <w:i w:val="false"/>
          <w:color w:val="000000"/>
        </w:rPr>
        <w:t>услугодателя 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 xml:space="preserve">(действия) 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 предстоящей застройки"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 предстоящей застройки"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портал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 малозначительности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в недрах под участком предстоящей</w:t>
      </w:r>
      <w:r>
        <w:br/>
      </w:r>
      <w:r>
        <w:rPr>
          <w:rFonts w:ascii="Times New Roman"/>
          <w:b/>
          <w:i w:val="false"/>
          <w:color w:val="000000"/>
        </w:rPr>
        <w:t xml:space="preserve">застройки"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205-1419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застройку площадей залегания полезных ископаемых, а также</w:t>
      </w:r>
      <w:r>
        <w:br/>
      </w:r>
      <w:r>
        <w:rPr>
          <w:rFonts w:ascii="Times New Roman"/>
          <w:b/>
          <w:i w:val="false"/>
          <w:color w:val="000000"/>
        </w:rPr>
        <w:t>размещение в местах их залегания подземных сооружений"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– государственная услуга) оказывается уполномоченным органом акимата города Астаны – Государственным учреждением "Управление природных ресурсов и регулирования природопользования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(далее – Стандарт), утвержденного приказом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государственном реестре нормативных правовых актов Республики Казахстан № 11452).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результата оказания государственной услуги осуществляется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электронная (частично автоматизированная) и (или) бумажная.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разрешение на застройку площадей залегания полезных ископаемых (далее – разрешение), либо мотивированный отказ в случае, если в ходе застройки невозможно извлечение полезных ископаемых из недр или не доказана экономическая целесообразность застройки.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 результат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подисью (далее – ЭЦП) уполномоченного лица услугодателя. 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 документов физическими и юридическими лицами (далее – услугополучатель) услугодателю,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(действие) – принятие и регистрация документов услугополучателя сотрудником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определение руководителя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определение ответственного исполнителя руководителем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рассмотрение предоставленных документов услугополучателя на полноту, направление документов на согласование в Комитет геологии и недропользования Министерства по инвестициям и развитию Республики Казахстан (далее – Комитет), после согласования оформление проекта разрешения –7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визирование проекта разрешения руководителем структурного подразделения услугодателя – 1 (один)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подписание разрешения руководителем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заверение ответственным исполнителем услугодателя разрешения печатью, регистрация его в журнале и направление для выдачи услугополучателю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восьмая процедура (действие) – выдача сотрудником канцелярии услугодателя разрешения – 15 (пятнадцать) минут. 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руководителю отдела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направления документов на согласование в Комитет геологии и недропользования Министерства по инвестициям и развитию Республики Казахстан, после согласования для оформления проекта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оформленного проекта разрешения после согласования с Комитетом на визирование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завизированного проекта разрешения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подписанного разрешения ответственному исполнителю для заверения разрешения печатью, регистрации его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седьмой процедуры (действия) – направление заверенного разрешения печатью в канцелярию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 восьмой процедуры (действия) – выдача услугополучателю зарегистрированного разрешения. 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документов услугополучателя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(нарочно или посредством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документов, регистрация сотрудником канцелярии услугодателя, направление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руководителя услугодателя направляются в руководителю отдела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определяет ответственного исполнителя для рассмотрения принятых документов услугополучателя – 1 (один)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представленные документы услугополучателя на полноту, направляет документы на согласование в Комитет геологии и недропользования, после согласования оформляет проект разрешения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разрешения визируется руководителем отдела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подписывается руководителем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заверяет разрешение печатью, регистрирует его в журнале и направляет для выдачи услугополучателю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выдает разрешение услугополучателю –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АРМ ГБД "Е-лицензирование" сообщения об отказе в авторизации в связи с имеющимися нарушениями в данных сотрудника услугодателя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государственной услуги в АРМ ГБД "Е-лицензирование"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– в течение 3 (трех)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категории), сформированного в АРМ ГБД "Е-лицензирование". Электронный документ формируется с использованием ЭЦП уполномоченного лица услугодателя – в течение 1 (одной) минуты.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услугодателя,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проводит регистрацию на портале с помощью своего регистрационного свидетельства ЭЦП, которое хранится в интернет-браузере компьютера услугополучателя (для незарегистрированных услугополучателей на портале), индивидуального идентификационного номера (далее – ИИН) и бизнес-идентификационного номера (далее –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на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категорий), сформированного на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веб-портал "электронного правительства",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а также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их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с указанием длительности каждой процедуры (действия)  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площадей залегания 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размещение в местах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подземных сооружений"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а также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их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сооружений"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портал 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площадей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местах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подземных сооружений"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площадей залегания полезных</w:t>
      </w:r>
      <w:r>
        <w:br/>
      </w:r>
      <w:r>
        <w:rPr>
          <w:rFonts w:ascii="Times New Roman"/>
          <w:b/>
          <w:i w:val="false"/>
          <w:color w:val="000000"/>
        </w:rPr>
        <w:t>ископаемых, а также размещение в местах их залегания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подземных сооружений" 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205-1419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</w:t>
      </w:r>
      <w:r>
        <w:br/>
      </w:r>
      <w:r>
        <w:rPr>
          <w:rFonts w:ascii="Times New Roman"/>
          <w:b/>
          <w:i w:val="false"/>
          <w:color w:val="000000"/>
        </w:rPr>
        <w:t>хранение контрактов на разведку, 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"Заключение, регистрация и хранение контрактов на разведку, добычу общераспространенных полезных ископаемых" (далее - государственная услуга) оказывается уполномоченным органом акимата города Астаны – Государственным учреждением "Управление природных ресурсов и регулирования природопользования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Cтандартом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 (далее - Стандарт), утвержденного приказом Министерства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государственном реестре нормативных правовых актов Республики Казахстан № 11452).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подписанный и зарегистрированный контракт на разведку, добычу общераспространенных полезных ископаемых (далее – контракт).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с приложением перечня документов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(действие) – принятие и регистрация документов услугополучателя сотрудником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определение руководителя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определение ответственного исполнителя руководителем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оформление проекта контракта ответственным исполнителем услугодателя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визирование проекта контракта руководителем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подписание проекта контракта руководителем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оформление контракта ответственным исполнителем услугодателя и направление для выдачи услугополучателю в канцелярию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процедура (действие) – выдача сотрудником канцелярии услугодателя контракта – 15 (пятнадцать) минут.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руководителю структурного подразделения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оформления проекта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оформленного проекта контракта на визирование решения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завизированного проекта контракта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подписанного контракта ответственному исполнителю для оформления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седьмой процедуры (действия) – направление подготовленного подписанного контракта сотруднику канцелярии услугодателя для вылачи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восьмой процедуры (действия) – выдача услугополучателю зарегистрированного контракта.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документов услугополучателя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(нарочно или посредством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документов, регистрация сотрудником канцелярии услугодателя, направление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руководителя услугодателя направляются в ответственное структурное подразделение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для рассмотрения принятых документов услугополучателя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оформляет проект контракта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контракта визируется руководителем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контракта подписывается руководителем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оформляет контракт и направляет для выдачи услугополучателю в канцелярию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контракт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с указанием длительности каждой процедуры (действия)  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контрактов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разведку, добычу общераспространенных полезных ископаемых" 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205-1419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</w:t>
      </w:r>
      <w:r>
        <w:br/>
      </w:r>
      <w:r>
        <w:rPr>
          <w:rFonts w:ascii="Times New Roman"/>
          <w:b/>
          <w:i w:val="false"/>
          <w:color w:val="000000"/>
        </w:rPr>
        <w:t>участки недр, предоставленных для проведения разведки и добычи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ископаемых, строительства и (или)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–государственная услуга) оказывается уполномоченным органом акимата города Астаны – Государственным учреждением "Управление природных ресурсов и регулирования природопользования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- Стандарт), утвержденного приказом Министерства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государственном реестре нормативных правовых актов Республики Казахстан № 11452).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письмо - 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- письмо - уведомление).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с приложением перечня документов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(действие) – принятие и регистрация документов услугополучателя сотрудником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определение руководителя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определение ответственного исполнителя руководителем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оформление проекта письма-уведомления ответственным исполнителем услугодателя – 13 (тринадцать)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визирование проекта письма-уведомления руководителем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подписание письма-уведомления руководителем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направление письма-уведомления ответственным исполнителем услугодателя для выдачи услугополучателю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процедура (действие) – выдача сотрудником канцелярии услугодателя письма-уведомления услугополучателю – 15 (пятнадцать) минут.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руководителю структурного подразделения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оформления проекта письма -уведомления;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оформленного проекта письма-уведомления на визирование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завизированного проекта письма-уведомления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подписанного письма-уведомления ответственному исполнителю для подготовки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седьмой процедуры (действия) – направление подготовленного письма-уведомления сотруднику канцелярии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 восьмой процедуры (действия) – выдача услугополучателю зарегистрированного письма-уведомления. </w:t>
      </w:r>
    </w:p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документов услугополучателя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(нарочно или посредством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документов, регистрация сотрудником канцелярии услугодателя, направление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руководителя услугодателя направляются в ответственное структурное подразделение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для рассмотрения принятых документов услугополучателя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оформляет проект письма-уведомления – 13 (тринадцать)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письма-уведомления визируется руководителем структурного подразделения услугодателя – 1 (один)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письмо-уведомление подписывается руководителем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письмо-уведомление для выдачи услугополучателю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письмо-уведомление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недр, предоставленных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строительства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 с</w:t>
      </w:r>
      <w:r>
        <w:br/>
      </w:r>
      <w:r>
        <w:rPr>
          <w:rFonts w:ascii="Times New Roman"/>
          <w:b/>
          <w:i w:val="false"/>
          <w:color w:val="000000"/>
        </w:rPr>
        <w:t xml:space="preserve">указанием длительности каждой процедуры (действия)  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разведки и добычи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строительства и (или) подземных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сооружений, не связанных с разведкой или добычей"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205-1419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</w:t>
      </w:r>
      <w:r>
        <w:br/>
      </w:r>
      <w:r>
        <w:rPr>
          <w:rFonts w:ascii="Times New Roman"/>
          <w:b/>
          <w:i w:val="false"/>
          <w:color w:val="000000"/>
        </w:rPr>
        <w:t>хранение контрактов на строительство и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(далее – государственная услуга) оказывается уполномоченным органом акимата города Астаны – Государственным учреждением "Управление природных ресурсов и регулирования природопользования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 (далее – Стандарт), утвержденного приказом Министра по инвестициям и развитию Республики Казахстан от 28 апреля 2015 года № 501, "Об утверждении стандартов государственных услуг в сфере геологии и пользования водными ресурсами" (зарегистрировано в государственном реестре нормативных правовых актов Республики Казахстан № 11452).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контракт на строительство и (или) эксплуатацию подземных сооружений, не связанных с разведкой или добычей (далее – контракт);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 (далее – акт), по форме согласно приложению к Стандарту.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с приложением перечня документов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(действие) – принятие и регистрация документов услугополучателя сотрудником канцелярии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определение руководителя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определение ответственного исполнителя руководителем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оформление проекта контракта и проекта акта ответственным исполнителем услугодателя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визирование проекта контракта и проекта акта руководителем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подписание контракта и визирование акта государтсвенной регистрации руководителем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заверение ответственным исполнителем услугодателя контракта печатью, регистрация его в журнале и направление для подписания акта акимом города Астаны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процедура (действие) – подписание акимом города Астаны акта и передача ответственному исполнителю услугодателя для регистрации акта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процедура (действие) – ответственный исполнитель услугодателя регистрирует акт и передает контракт и акт в канцелярию для выдачи результата оказания государтсвенной услуги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десятая процедура (действие) – выдача сотрудником канцелярии услугодателя контракта и акта услугополучателю – 10 (десять) минут.</w:t>
      </w:r>
    </w:p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руководителю структурного подразделения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оформления проекта контракта и проекта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оформленного проекта контракта и проекта акта на визирование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завизированного проекта контракта на подписание и проекта акта на визирование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подписанного контракта и завизированного проекта акта ответственному исполнителю для заверения контракта печатью и регистрации его в журнале, и для направления завизированного акта на подписание акиму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седьмой процедуры (действия) – направление завизированного акта на подписание акиму города Астаны, и направление зарегистрированного, заверенного контракта печатью в канцелярию для выдачи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восьмой процедуры (действия) – направление подписанного акта акимом города Астаны ответственному исполнителю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 девятой процедуры (действия) – направление зарегистрированного акта и контракт в канцелярию услугодателя для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 десятой процедуры (действия) – выдача услугополучателю контракта и акта. </w:t>
      </w:r>
    </w:p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документов услугополучателя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(нарочно или посредством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документов, регистрация сотрудником канцелярии услугодателя, направление руководителю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руководителя услугодателя направляются в ответственное структурное подразделение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для рассмотрения принятых документов услугополучателя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оформляет проект контракта и проект акта –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контракта и проект акта визируется руководителем структурного подразделения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контракта подписывается и проект акта визируется руководителем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заверяет контракт печатью, регистрирует его в журнале, направляет акт акиму города Астаны на подписание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города Астаны подписывает акт и передает ответственному исполнителю на регистрацию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регистрирует акт и передает контракт и акт в канцелярию для выдачи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выдает контракт и акт услугополучателю –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контрактов на строительство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услугодателя 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 xml:space="preserve">(действия)  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контрактов на строительство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подземных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</w:t>
      </w:r>
      <w:r>
        <w:br/>
      </w:r>
      <w:r>
        <w:rPr>
          <w:rFonts w:ascii="Times New Roman"/>
          <w:b/>
          <w:i w:val="false"/>
          <w:color w:val="000000"/>
        </w:rPr>
        <w:t>строительство и (или) эксплуатацию подземных сооружений, не</w:t>
      </w:r>
      <w:r>
        <w:br/>
      </w:r>
      <w:r>
        <w:rPr>
          <w:rFonts w:ascii="Times New Roman"/>
          <w:b/>
          <w:i w:val="false"/>
          <w:color w:val="000000"/>
        </w:rPr>
        <w:t xml:space="preserve">связанных с разведкой или добычей" 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