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de10" w14:textId="c93d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19 ноября 2015 года № 120-2110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25 апреля 2016 года № 120-820. Зарегистрировано Департаментом юстиции города Астаны 24 мая 2016 года № 1023.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19 ноября 2015 года № 120-2110 "Об утверждении регламентов государственных услуг, оказываемых государственным учреждением "Управление архитектуры и градостроительства города Астаны"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архитектуры и градостроительства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 объектов недвижимости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11018).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по уточнению, присвоению, упразднению адресов объекта недвижимости с указанием регистрационного кода адреса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9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к услугодателю через Государственную корпорацию. Время обслуживания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государственной услуги по уточнению адреса объекта недвижимости услугодателем - 3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уточнении адреса объекта недвижимости - 5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(справка либо мотивированный ответ об отказе в оказании государственной услуги) и предоставление руководителю услугодателя проекта результата оказания государственной услуги для ознакомления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подписание проекта мотивированного ответа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Обработка государственной услуги – присвоение или упразднение адреса объекта недвижимости услугодателем - 7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их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присвоении или упразднении адреса объекта недвижимости - 4 (четыре)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оказания государственной услуги для ознакомления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результаты оказания государственной услуги сотруднику услугодателя для регистрации - 15 (пятнадцать) минут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действий услугодателя и услугополучателя при оказании государственной услуги через портал (в случае отсутствия информации в информационной системе "Адресный регистр" услугополучатель обращается в государственную корпорацию):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 - 10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указанной в настоящем Регламенте, заполнение полей электронного запроса и прикрепление запроса в форме электронного документа, удостоверенного ЭЦП услугополучателя,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осуществляет прием пакета документов услугополучателя, поступивших через портал, производит их регистрацию в шлюзе "электронного правительства" (далее – ШЭП) и в информационной системе и передает руководителю услугодателя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пакет документов услугополучателя и определяет ответственного исполнителя услугодателя - 1 (одна) минута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обработка (проверка, регистрация) электронного запроса ответственного исполнителя услугодателя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без истории изменения адреса объекта недвижимости - 8 (восемь)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с историей изменения адреса объекта недвижимости - 8 (восемь) минут при наличии архивных сведений в информационной системе "Адресный регистр" (далее – ИС АР)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(две) минуты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- 2 (две)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услугополучателем результата оказания государственной услуги в истории получения государственных услуг в "личном кабинете"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государственной услуги – уточнение адреса объекта недвижимости услугодателем - 3 (три) рабочих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их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государственной услуги ответственным исполнителем услугодателя при уточнении адреса объекта недвижимости - 5 (пять) часов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оказания государственной услуги для ознакомления –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ознакомление руководителя услугодателя с результатом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(второй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 оказания государственной услуги в Государственную корпорацию через курьерскую или иную уполномоченную на это связь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услугополучателю результата оказания государственной услуги либо мотивированный ответ об отказе в оказании государственной услуги через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Обработка государственной услуги – присвоение или упразднение адреса объекта недвижимости услугодателем - 7 (семь)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Государственную корпорацию, производит регистрацию и передает руководителю услугодателя - 15 (пятнадцать) минут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- 2 (два) часа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обработка государственной услуги ответственным исполнителем услугодателя при присвоении или упразднении адреса объекта недвижимости - 4 (четыре) рабочих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ответственным исполнителем услугодателя результата оказания государственной услуги (справки либо мотивированного ответа об отказе в оказании государственной услуги) и представление руководителю услугодателя проекта результата государственной услуги для ознакомления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проекта результата оказания государственной услуги - 2 (два) часа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передает результат оказания государственной услуги сотруднику услугодателя для регистрации - 15 (пятнадцать) минут (шестой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регистрацию, направляет результаты оказания государственной услуги в Государственную корпорацию через курьерскую или иную уполномоченную на это связь - 2 (два) часа (шестой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выдача услугополучателю готового результата оказания государственной услуги либо мотивированный ответ об отказе в оказании государственной услуги через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представлена в приложении 4 (таблицы 1 и 2)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в Государственную корпорацию является принятие работником Государственной корпорации пакета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- 5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- 5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выдает услугополучателю расписку о приеме соответствующих документов - 5 (пять)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о государственной регистрации (перерегистрации) юридического лица, регистрации в качестве индивидуального предпринимателя, документ, подтверждающий право собственности на недвижимое имущество, акт о сносе объекта недвижимости, услугодатель и работник Государственной корпорации получают из соответствующих государственных информационных систем через 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в Государственной корпорации осуществляется на основании расписки о приеме соответствующих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–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в приложении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услугодателем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портал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объектов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Блок-схема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сроком исполнения 7 (семь) рабочих дней (присвоение или</w:t>
      </w:r>
      <w:r>
        <w:br/>
      </w:r>
      <w:r>
        <w:rPr>
          <w:rFonts w:ascii="Times New Roman"/>
          <w:b/>
          <w:i w:val="false"/>
          <w:color w:val="000000"/>
        </w:rPr>
        <w:t xml:space="preserve">упразднение адреса объекта недвижимости)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– государственная услуга) оказывается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90073).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следующих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документов, указанных в пункте 9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 проектам технически и (или) технологически не сложных объектов сроком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услугополучателя составляет 15 (пятнадцать)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отметка на копии заявления услугополучателя о регистрации в канцелярии услугодателя заявления на бумажном носителе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услугополучателю отказывается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архитектурно-планировочное задание на проектирование – 13 (тринадцать)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выдача архитектурно-планировочного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на проектирование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руководителем услугодателя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и выдает архитектурно-планировочное задание на проектирование услугополучателю – 15 (пятнадцать)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получение услугополучателем архитектурно-планировочного задания на проектирование.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 проектам технически и (или) технологически сложных объектов сроком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заявления услугополучателя составляет 15 (пятнадцать) минут в день поступления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отметка на копии заявления услугополучателя о регистрации в канцелярии услугодателя заявления на бумажном носителе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документов, услугополучателю отказывается в приеме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архитектурно-планировочное задание на проектирование –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выдача архитектурно-планировочного задания на проектирование;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на проектирование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руководителем услугодателя архитектурно-планировочного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и выдает архитектурно-планировочное задание на проектирование услугополучателю – 15 (пятнадцать) минут в день выдачи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получение услугополучателем архитектурно-планировочного задания на проектирование.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действий услугодателя и услугополучателя при оказании государственной услуги по заявлению поступившего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указанной в настоящем Регламенте, заполнение полей электронного запроса и прикрепление запроса в форме электронного документа, удостоверенного ЭЦП услугополучателя,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услугодателя осуществляет прием пакета документов услугополучателя, поступивших через портал, делает регистрацию на внутреннем портале Информационной системы "Государственная база данных "Е-лицензирование" и передает руководителю услугодателя – 5 (пять)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пакет документов услугополучателя и определяет ответственного исполнителя услугодателя – 15 (пятнадцать)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обработка (проверка, разработка) электронного запроса ответственного исполнителя услугодателя осуществляется: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По проектам технически и (или) технологически несложных объектов не более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- 5 (пять)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- 5 (пять) минут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ответственным исполнителем услугодателя результата оказания государственной услуги (архитектурно-планировочного задания либо мотивированного ответа об отказе в оказании государственной услуги) и представление руководителю услугодателя архитектурно-планировочного задания результата оказания государственной услуги для ознакомления - 2 (два) часа (3 рабочих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- подписание архитектурно-планировочного задания результата оказания государственной услуги - 2 (два) часа (не более 15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- мотивированный ответ об отказе в оказании государственной услуги - 2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-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выдача услугополучателю через портал результата оказания государственной услуги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По проектам технически и (или) технологически сложных объектов не более 17 (семнадцати)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 услугополучателя, поступивших через портал, их регистрацию в информационной системе, передает руководителю услугодателя – 5 (пять) минуты (в день поступления);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5 (пять) минута (в день поступления).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ответственным исполнителем услугодателя результата оказания государственной услуги (архитектурно-планировочного задания либо мотивированного ответа об отказе в оказании государственной услуги) и представление руководителю услугодателя архитектурно-планировочного задания результата оказания государственной услуги для ознакомления – 2 (два) часа (3 рабочих дня).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ознакомление руководителя услугодателя с результатом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– подписание архитектурно-планировочного задания результата оказания государственной услуги – 2 (два) часа (не более 17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мотивированный ответ об отказе в оказании государственной услуги – 2 (два) часа (второй рабочий день).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проекта результата оказания государственной услуги либо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выдача услугополучателю через портал результата оказания государственной услуги либо мотивированный ответ об отказе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сроком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– в течение 15 (пятнадцати) минут передает руководителю услугодателя пакет документов для наложения визы;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 услугополучателя, подготавливает архитектурно-планировочное задание на проектирование и передает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архитектурно-планировочное задание на проектирование и передает сотруднику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архитектурно-планировочное задание на проектирование и выдает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Блок-схема описания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представлена в приложении 1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в Государственную корпорацию является принятие работником Государственной корпорации пакета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При оказании государственной услуги сроком 15 (пятнадцать)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услугополучателем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услугополучателе, поданных в Государственную корпорацию,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услугополучателя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 услугополучателя,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сроком 17 (семнадцать) рабочих дней: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представлении услугополучателем неполного пакета документов согласно перечню,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услугополучателем полного пакета документов, работник Государственной корпорации регистрирует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в Государственную корпорацию,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услугополучателя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 услугополучателя,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результат оказания государственной услуги в течение 3 (трех) рабочих дней направляется услугополучателю посредством почтовой связи по указанному в заявлении адресу.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Таблица 1.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сроком 15 (пятнадцать) 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сроком 17 (семнадцать) 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сроком 15 (пятнадцать) 17 (семнадцать) рабочих дней</w:t>
      </w:r>
      <w:r>
        <w:br/>
      </w:r>
      <w:r>
        <w:rPr>
          <w:rFonts w:ascii="Times New Roman"/>
          <w:b/>
          <w:i w:val="false"/>
          <w:color w:val="000000"/>
        </w:rPr>
        <w:t xml:space="preserve">посредством веб-портала "электронное правительство"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1.1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услугодателем сроком 15 (пятнадцать)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1.2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услугодателем сроком 17 (семнадцать)</w:t>
      </w:r>
      <w:r>
        <w:br/>
      </w:r>
      <w:r>
        <w:rPr>
          <w:rFonts w:ascii="Times New Roman"/>
          <w:b/>
          <w:i w:val="false"/>
          <w:color w:val="000000"/>
        </w:rPr>
        <w:t xml:space="preserve">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2.1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Государственной корпорацией сроком 15</w:t>
      </w:r>
      <w:r>
        <w:br/>
      </w:r>
      <w:r>
        <w:rPr>
          <w:rFonts w:ascii="Times New Roman"/>
          <w:b/>
          <w:i w:val="false"/>
          <w:color w:val="000000"/>
        </w:rPr>
        <w:t xml:space="preserve">(пятнадцать) 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2.2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Государственной корпорацией сроком 17</w:t>
      </w:r>
      <w:r>
        <w:br/>
      </w:r>
      <w:r>
        <w:rPr>
          <w:rFonts w:ascii="Times New Roman"/>
          <w:b/>
          <w:i w:val="false"/>
          <w:color w:val="000000"/>
        </w:rPr>
        <w:t xml:space="preserve">(семнадцать) рабочих дней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5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120-2110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</w:t>
      </w:r>
      <w:r>
        <w:br/>
      </w:r>
      <w:r>
        <w:rPr>
          <w:rFonts w:ascii="Times New Roman"/>
          <w:b/>
          <w:i w:val="false"/>
          <w:color w:val="000000"/>
        </w:rPr>
        <w:t>реконструкцию (перепланировку, переоборудование) помещений</w:t>
      </w:r>
      <w:r>
        <w:br/>
      </w:r>
      <w:r>
        <w:rPr>
          <w:rFonts w:ascii="Times New Roman"/>
          <w:b/>
          <w:i w:val="false"/>
          <w:color w:val="000000"/>
        </w:rPr>
        <w:t>(отдельных частей) существующих зданий, не связанных с</w:t>
      </w:r>
      <w:r>
        <w:br/>
      </w:r>
      <w:r>
        <w:rPr>
          <w:rFonts w:ascii="Times New Roman"/>
          <w:b/>
          <w:i w:val="false"/>
          <w:color w:val="000000"/>
        </w:rPr>
        <w:t>изменением несущих и ограждающих конструкций, инженерных</w:t>
      </w:r>
      <w:r>
        <w:br/>
      </w:r>
      <w:r>
        <w:rPr>
          <w:rFonts w:ascii="Times New Roman"/>
          <w:b/>
          <w:i w:val="false"/>
          <w:color w:val="000000"/>
        </w:rPr>
        <w:t>систем и оборудования"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физическим и юридическим лицам (далее – услугополучатель) уполномоченным органом акимата города Астаны – Государственным учреждением "Управление архитектуры и градостроительства города Астаны"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утвержденным приказом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90073).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услугополучателю либо его представителю по доверенности.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и выдача результата оказания государственной услуги осуществляются через: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принятие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 исключением заключения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их регистрацию и выдает копию заявления с отметкой о регистрации с указанием даты и времени приема пакета документов и передает руководителю услугодателя пакет документов для наложения визы – 15 (пятнадцать) минут в день поступления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сотрудник услугодателя отказывает в приеме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выдача услугополучателю копии заявления о регистрации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определение ответственного исполнителя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решения –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подготовка проекта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подписание руководителем услугодателя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услугодателя регистрирует и выдает решение услугополучателю – 30 (тридцать)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– получение услугополучателем 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наложения визы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услугодателя, изучив пакет документов услугополучателя, подготавливает проект решения и передает руководителю услугодателя для подписания – 7 (семь)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решение и передает сотруднику услугодателя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регистрирует решение и выдает услугополучателю – 30 (тридцать)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блок-схеме согласно приложению 1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"Правительство для граждан" и (или)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в Государственную корпорацию является принятие работником Государственной корпорации пакета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полного пакета документов, работник Государственной корпорации регистрирует заявление и выдает услугополучателю расписку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поданных документов, выдает услугополучателю расписку о приеме соответствующих документов – 5 (пять)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 – 9 (девять)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результата оказания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Невостребованный результат оказания государственной услуги в течение 3 (трех) рабочих дней направляется услугополучателю посредством почтовой связи по указанному в заявлении адресу.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корпорацию, представлена в приложении 2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при оказании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68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изменением 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услугодателем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 через Государственную корпорацию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1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header.xml" Type="http://schemas.openxmlformats.org/officeDocument/2006/relationships/header" Id="rId2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