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1aae" w14:textId="d0d1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18 декабря 2015 года № 1212 "Об утверждении Правил конкурсного отбора территориальных кластеров"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23 декабря 2016 года № 873. Зарегистрирован в Министерстве юстиции Республики Казахстан 1 марта 2017 года № 14857. Утратил силу приказом и.о. Министра индустрии и инфраструктурного развития Республики Казахстан от 27 июня 2022 года № 367.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27.06.2022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18 декабря 2015 года № 1212 "Об утверждении Правил конкурсного отбора территориальных кластеров" (зарегистрированный в Реестре государственной регистрации нормативных правовых актов за № 12619, опубликованный 27 января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конкурсного отбора территориальных кластеров, утвержденные указанным приказом, изложить в новой редакции согласно приложению к настоящему приказу.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Министерства по инвестициям и развитию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 и направление его копии на официальное опубликование в периодические печатные издания;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А. Мырзахметов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декабря 2016 года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Е. Сагадиев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декабря 2016 года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Т. Дуйсенова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декабря 2016 года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декабря 2016 года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декабря 2016 года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К. Бозумбаев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декабря 2016 года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Т. Дуйсенова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февраля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873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конкурсного отбора территориальных кластеров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конкурсного отбора территориальных кластеров (далее – Правила) разработаны в соответствии с подпунктом 23)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Предпринимательского кодекса Республики Казахстан, и определяют порядок конкурсного отбора территориальных кластеров.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 и сокращения: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территориальный кластер – географически сконцентрированная группа взаимосвязанных и взаимодополняющих компаний и организаций, которая включает в себя производителей конечных или промежуточных товаров и услуг, поставщиков комплектующих, специализированных услуг, производителей производственного и иного оборудования, поставщиков специализированной инфраструктуры, научных и исследовательских организаций, организаций высшего образования, организаций технического и профессионального образования и других организаций, имеющих определенную отраслевую специализацию;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организатор конкурсного отбора территориальных кластеров (далее – организатор отбора) – уполномоченный орган в области государственной поддержки индустриально-инновационной деятельности;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участники конкурсного отбора территориальных кластеров (далее – участники отбора) – группы субъектов предпринимательства, региональные палаты предпринимателей, социально-предпринимательские корпорации, управляющие компании специальных экономических зон, бизнес-ассоциации;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промышленному развитию Республики Казахстан (далее – Комиссия) – консультативно-совещательный орган при Правительстве Республики Казахстан, образованный в целях выработки предложений в сфере промышленного развития Республики Казахстан;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национальный институт – национальный институт развития в области развития индустрии. 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конкурсного отбора территориальных кластеров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о проведении конкурсного отбора территориальных кластеров принимается организатором отбора.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Организатор отбора размещает объявление о проведении конкурсного отбора территориальных кластеров в периодических печатных изданиях, а также на своем интернет-ресурсе.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Объявление о проведении конкурсного отбора территориальных кластеров публикуется не менее чем за 60 (шестьдесят) календарных дней до окончания срока приема заявок на участие в конкурсном отборе территориальных кластеров.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участия в конкурсном отборе территориальных кластеров, участники отбора представляют организатору отбора заявку на участие в конкурсном отборе территориальных кластеров по форме, согласно приложению 1 к настоящим Правилам.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 заявке на участие в конкурсном отборе территориальных кластеров прилагаются следующие документы: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согласие на участие в конкурсном отборе территориальных кластеров по форме, согласно приложению 2 к настоящим Правилам;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сведения, представляемые для участия в конкурсном отборе территориальных кластеров согласно приложению 3 к настоящим Правилам.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участник отбора обеспечивает полноту и достоверность предоставляемой информации, указанной в заявке и прилагаемых документах на участие в конкурсном отборе территориальных кластеров.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Заявка на участие в конкурсном отборе территориальных кластеров представляется на бумажном носителе в двух экземплярах – оригинал в количестве одного экземпляра и копия в количестве одного экземпляра, и на электронном носителе.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Участник отбора может внести изменения в зарегистрированную заявку на участие в конкурсном отборе территориальных кластеров или отозвать ее путем письменного уведомления организатора отбора до истечения срока, установленного для подачи заявок на участие в конкурсном отборе территориальных кластеров.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Заявка на участие в конкурсном отборе территориальных кластеров должна быть сброшюрована в одну или несколько папок (томов) и пронумерована. Первыми должны быть подшиты заявление и перечень документов, входящих в состав заявки, с указанием страниц, на которых находятся соответствующие документы. При предоставлении в составе заявки нескольких папок (томов) указываются номера папок (томов) и количество страниц в каждой папке (томе) соответственно.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Заявки на участие в конкурсном отборе территориальных кластеров, представленные после истечения срока для приема заявок, не принимаются и не рассматриваются в рамках текущего конкурсного отбора территориальных кластеров.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Организатор отбора в срок не более 5 (пяти) рабочих дней с момента регистрации заявки на участие в конкурсном отборе территориальных кластеров проверяет представленные заявки на соответствие требованиям настоящих Правил и отклоняет заявки на участие в текущем конкурсном отборе территориальных кластеров, уведомив участника отбора письменно, если они не отвечают требованиям настоящих Правил.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Организатор отбора в течение 3 (трех) рабочих дней после окончания срока проверки представленных заявок направляет национальному институту заявки на участие в конкурсном отборе территориальных кластеров.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институт проводит анализ представленных документов на предмет соответствия критериям конкурсного отбора территориальных кластеров, указанным в приложении 4 к настоящим Правилам (далее – анализ), и выдает экспертное заключение.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Экспертное заключение национального института содержит выводы в части соответствия критериям конкурсного отбора территориальных кластеров, указанным в приложении 4 к настоящим Правилам, и носит рекомендательный характер.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Анализ и выдача экспертного заключения национальным институтом осуществляется в срок не более 60 (шестьдесят) календарных дней после окончания срока для приема заявок на участие в конкурсном отборе территориальных кластеров.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Экспертное заключение национального института по каждой заявке на участие в конкурсном отборе территориальных кластеров в срок не более 5 (пяти) рабочих дней после окончания срока для проведения анализа и выдачи экспертного заключения передается организатору отбора.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Материалы заявок на участие в конкурсном отборе территориальных кластеров и экспертное заключение национального института по каждой заявке на участие в конкурсном отборе территориальных кластеров организатором отбора в срок не более 5 (пяти) рабочих дней вносятся в Комиссию.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Комиссия принимает решение по определению победителей конкурсного отбора территориальных кластеров.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Решение Комиссии, принятое по результатам конкурсного отбора территориальных кластеров, оформляется протоколом.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Организатор отбора в течение 3 (трех) рабочих дней со дня получения протокола Комиссии объявляет о результатах конкурсного отбора территориальных кластеров на своем интернет-ресурсе.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конкурсного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кластеров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     Заявка на участие в конкурсном отборе территориальных кластеров</w:t>
      </w:r>
    </w:p>
    <w:bookmarkEnd w:id="48"/>
    <w:p>
      <w:pPr>
        <w:spacing w:after="0"/>
        <w:ind w:left="0"/>
        <w:jc w:val="both"/>
      </w:pPr>
      <w:bookmarkStart w:name="z57" w:id="4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компании, регион, отрасль)</w:t>
      </w:r>
    </w:p>
    <w:p>
      <w:pPr>
        <w:spacing w:after="0"/>
        <w:ind w:left="0"/>
        <w:jc w:val="both"/>
      </w:pPr>
      <w:bookmarkStart w:name="z58" w:id="50"/>
      <w:r>
        <w:rPr>
          <w:rFonts w:ascii="Times New Roman"/>
          <w:b w:val="false"/>
          <w:i w:val="false"/>
          <w:color w:val="000000"/>
          <w:sz w:val="28"/>
        </w:rPr>
        <w:t>
      направляет настоящую заявку с пакетом документов для участия в конкурсном отборе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территориальных кластеров.</w:t>
      </w:r>
    </w:p>
    <w:p>
      <w:pPr>
        <w:spacing w:after="0"/>
        <w:ind w:left="0"/>
        <w:jc w:val="both"/>
      </w:pPr>
      <w:bookmarkStart w:name="z59" w:id="51"/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3.____________________</w:t>
      </w:r>
    </w:p>
    <w:p>
      <w:pPr>
        <w:spacing w:after="0"/>
        <w:ind w:left="0"/>
        <w:jc w:val="both"/>
      </w:pPr>
      <w:bookmarkStart w:name="z60" w:id="5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      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лица, подавшего заявку)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 и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                             наличии в удостоверении личности)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                       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                                         (подпись)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Принял: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(фамилия, имя и отчество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принявшего заявку)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 _______________, № 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приема "_____"_______20__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конкурсного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кластеров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компании /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   Согласие на участие в конкурсном отборе территориальных кластеров</w:t>
      </w:r>
    </w:p>
    <w:bookmarkEnd w:id="54"/>
    <w:p>
      <w:pPr>
        <w:spacing w:after="0"/>
        <w:ind w:left="0"/>
        <w:jc w:val="both"/>
      </w:pPr>
      <w:bookmarkStart w:name="z65" w:id="55"/>
      <w:r>
        <w:rPr>
          <w:rFonts w:ascii="Times New Roman"/>
          <w:b w:val="false"/>
          <w:i w:val="false"/>
          <w:color w:val="000000"/>
          <w:sz w:val="28"/>
        </w:rPr>
        <w:t>
       Настоящим__________________________________________________________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компании)</w:t>
      </w:r>
    </w:p>
    <w:p>
      <w:pPr>
        <w:spacing w:after="0"/>
        <w:ind w:left="0"/>
        <w:jc w:val="both"/>
      </w:pPr>
      <w:bookmarkStart w:name="z66" w:id="56"/>
      <w:r>
        <w:rPr>
          <w:rFonts w:ascii="Times New Roman"/>
          <w:b w:val="false"/>
          <w:i w:val="false"/>
          <w:color w:val="000000"/>
          <w:sz w:val="28"/>
        </w:rPr>
        <w:t>
      выражает согласие на включение в заявку на участие в конкурсном отборе территориальных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кластеров и заинтересованность к совместной работе в рамках предстоящего конкурсного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отбора, а также к участию в мероприятиях по дальнейшему развитию кластера.</w:t>
      </w:r>
    </w:p>
    <w:p>
      <w:pPr>
        <w:spacing w:after="0"/>
        <w:ind w:left="0"/>
        <w:jc w:val="both"/>
      </w:pPr>
      <w:bookmarkStart w:name="z67" w:id="5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      ________________________________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    (должность лица)            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 и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                             наличии в удостоверении личности)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                       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                            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конкурсного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кластеров</w:t>
            </w:r>
          </w:p>
        </w:tc>
      </w:tr>
    </w:tbl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представляемые для участия в конкурсном отборе территориальных кластеров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Краткое описание территориального кластера: 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месторасположение территориального кластера;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отраслевая и межотраслевая принадлежность территориального кластера;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участники территориального кластера.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Цели и задачи создания территориального кластера.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Уровень развития сформированного территориального кластера: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концентрированной группы взаимосвязанных и взаимодополняющих предприятий и организаций;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проектов, направленных на удлинение технологической цепочки (технологическая цепочка – упорядоченная в процессе выполнения операций по совместному ведению бизнеса совокупность юридических лиц, осуществляющих производственную и иную деятельность по разработке, изготовлению и продвижению конечного продукта технологической цепочки в рамках полного технологического цикла);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дополнительных источников финансирования деятельности территориального кластера (инвестиции, собственные и/или заемные средства).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Структура и специализация территориального кластера: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структура территориального кластера и партнҰрские связи вне территориального кластера, потенциал интернационализации территориального кластера;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видение развития кластера: цепочки создания стоимости продукции, товаров и услуг, в которых представлены участники территориального кластера.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Перспективность развития территориального кластера: 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стратегические цели и перспективы развития территориального кластера (с указанием целевых индикаторов);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предложения по необходимой поддержке кластерных инициатив, с указанием мер поддержки (финансовые, нефинансовые меры), направления использования мер поддержек с обоснованием, информация об общих проблемах (технологических, рыночных, административных) для кластера.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возможно предоставление следующих данных: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Наличие условий для дальнейшего развития территориального кластера: 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необходимое сырье и природные ресурсы (водные и земельные);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доступность человеческих ресурсов с требуемым уровнем квалификации;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производственные мощности (предприятий) для создания технологической цепочки и необходимых сопутствующих услуг;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развитость энергетической инфраструктуры;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развитость транспортной и инженерно-коммуникационной инфраструктуры;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развитость индустриально-инновационной инфраструктуры (индустриальные зоны, конструкторские бюро, технопарки, центры трансферта технологий);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образовательной, научной и исследовательской инфраструктуры;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международных связей, встраивание в международные цепочки поставок;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финансовые ресурсы;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Соответствие территориального кластера приоритетам региональной, национальной стратегии развития и кластерной политике Казахстана: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национальные приоритеты – оценка соответствия территориального кластера набору приоритетных секторов согласно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индустриально-инновационного развития Республики Казахстан на 2015-2019 годы, утвержденной Указом Президента Республики Казахстан от 1 августа 2014 года № 874,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инфраструктурного развития "Нұрлы жол" на 2015-2019 годы, утвержденной Указом Президента Республики Казахстан от 6 апреля 2015 года № 1030,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агропромышленного комплекса Республики Казахстан на 2017-2021 годы, утвержденной Указом Президента Республики Казахстан от 14 февраля 2017 года № 420;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региональные приоритеты – оценка соответствия территориального кластера программам развития территорий;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значимость развития территориального кластера (на основе динамики предыдущих лет):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региона, в котором он расположен, с точки зрения численности занятых, объемов производства на предприятиях территориального кластера и объемов экспорта всех предприятий территориального кластера;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отрасли, к которой он относится, в целом с точки зрения численности занятых, объемов производства на предприятиях территориального кластера и объемов экспорта всех предприятий территориального кластера.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конкурсного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кластеров</w:t>
            </w:r>
          </w:p>
        </w:tc>
      </w:tr>
    </w:tbl>
    <w:bookmarkStart w:name="z10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конкурсного отбора территориальных кластеров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конкурсном отборе территориальных кластеров необходимо соответствие следующим критериям: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Уровень развития цепочки добавленной стоимости: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критической массы взаимосвязанных и взаимодополняющих предприятий и организаций, а также определенный уровень специализации МСБ;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необходимое сырье и природные ресурсы;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доступность человеческих ресурсов;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производственные мощности (предприятий) для создания технологической цепочки и необходимых сопутствующих услуг;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развитость индустриально-инновационной инфраструктуры;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развитость образовательной инфраструктуры.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Благоприятная среда в регионе: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развитость энергетической инфраструктуры;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развитость транспортной инфраструктуры;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доступность финансовых ресурсов.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Предполагаемое социально-экономическое воздействие инициативы по развитию кластера на регион и на отрасль, в котором он функционирует (на основе динамики данных предыдущие 5 лет) и соответствие национальным и региональным стратегиям: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региона, в котором он расположен, с точки зрения численности занятых, объемов производства продукции на предприятиях территориального кластера и объемов их экспорта;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отрасли, к которой он относится, в целом с точки зрения численности занятых, объемов производства продукции на предприятиях территориального кластера и объемов их экспорта.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Перспективы развития кластера, предполагаемые показатели деятельности с учетом развития внутреннего, регионального и глобального рынков.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по определению победителей конкурсного отбора территориальных кластеров проводится комплексно, на основе данных представленных участниками отбора, а также на основе анализа сильных и слабых сторон, возможностей и угроз по каждому критерию конкурсного отбора территориальных кластеров, а также анализа факторов влияющих на данные критерии. Приоритет будет отдан заявкам на участие в конкурсном отборе территориальных кластеров, комплексный анализ которых показал наибольшую конкурентоспособность.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