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fc2e" w14:textId="a79f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Национальном морском перевозчике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25 ноября 2016 года № 814. Зарегистрирован в Министерстве юстиции Республики Казахстан 1 марта 2017 года № 14854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от 17 января 2002 года "О торговом мореплавании"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морском перевозчике.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транспорта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января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814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морском перевозчике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Настоящее Положение о Национальном морском перевозчике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от 17 января 2002 года "О торговом мореплавании".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Национальный морской перевозчик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"О торговом мореплавании" и другими нормативными правовыми актами Республики Казахстан, международными договорами, ратифицированными Республикой Казахстан, а также настоящим Положением.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Национального морского перевозчика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Основной задачей Национального морского перевозчика является развитие торгового флота.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Для выполнения возложенных задач Национальный морской перевозчик осуществляет следующие функции: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оказывает услуги по перевозке пассажиров, багажа, почтовых отправлений и грузов, в том числе гуманитарного груза, специальных грузов;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 предложения по формированию государственного заказа на обучение кадров для морского флота;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принимает участие в реализации международных договоров в области торгового мореплавания. 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Национальный морской перевозчик организует свою деятельность в соответствии с настоящим Положением.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Реорганизация и ликвидация Национального морского перевозчика осуществляются в соответствии с гражданским законодательством Республики Казахстан.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