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c85f" w14:textId="ff7c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оценке эффективности достижения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30 декабря 2016 года № 540 и Министра финансов Республики Казахстан от 30 декабря 2016 года № 706. Зарегистрирован в Министерстве юстиции Республики Казахстан 8 февраля 2017 года № 14781. Утратило силу совместным нормативным постановлением Счетного комитета по контролю за исполнением республиканского бюджета от 8 февраля 2022 года № 1-НҚ и приказ Министра финансов Республики Казахстан от 8 февраля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нормативным постановлением Счетного комитета по контролю за исполнением республиканского бюджета от 08.02.2022 </w:t>
      </w:r>
      <w:r>
        <w:rPr>
          <w:rFonts w:ascii="Times New Roman"/>
          <w:b w:val="false"/>
          <w:i w:val="false"/>
          <w:color w:val="ff0000"/>
          <w:sz w:val="28"/>
        </w:rPr>
        <w:t>№ 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08.02.2022 № 141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Заголовок в редакции совместного приказа и.о. Министра национальной экономики РК от 25.01.2018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финансов РК от 31.01.2018 № 93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по оценке эффективности достижения целей.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и.о. Министра национальной экономики РК от 25.01.2018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31.01.2018 № 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национальной экономики Республики Казахстан и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порядке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национальной экономики Республики Казахстан и курирующего вице-министра финансов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___________Т. Сулейменов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</w:t>
      </w:r>
      <w:r>
        <w:br/>
      </w:r>
      <w:r>
        <w:rPr>
          <w:rFonts w:ascii="Times New Roman"/>
          <w:b/>
          <w:i w:val="false"/>
          <w:color w:val="000000"/>
        </w:rPr>
        <w:t>по оценке эффективности достижения целей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совместного приказа Министра национальной экономики РК от 16.01.2019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16.01.2019 № 22 (вводится в действие по истечении десяти календарных дней после дня его первого официального опубликования).</w:t>
      </w:r>
    </w:p>
    <w:bookmarkStart w:name="z6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6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оценке эффективности достижения целей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 и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</w:t>
      </w:r>
    </w:p>
    <w:bookmarkEnd w:id="12"/>
    <w:bookmarkStart w:name="z6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определения:</w:t>
      </w:r>
    </w:p>
    <w:bookmarkEnd w:id="13"/>
    <w:bookmarkStart w:name="z6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плановых значений индикатора –снижение плановых значений целевых индикаторов стратегического плана;</w:t>
      </w:r>
    </w:p>
    <w:bookmarkEnd w:id="14"/>
    <w:bookmarkStart w:name="z6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динамика фактического исполнения целевого индикатора – отсутствие ухудшения фактического исполнения целевых индикаторов стратегического плана по сравнению с фактом прошлого периода, за исключением случаев невыполнения мероприятий и обязательств, обусловленных независящими от деятельности государственного органа факторами;</w:t>
      </w:r>
    </w:p>
    <w:bookmarkEnd w:id="15"/>
    <w:bookmarkStart w:name="z6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перевыполнение индикатора – перевыполнение фактического значения индикатора от планового на 25% и более;</w:t>
      </w:r>
    </w:p>
    <w:bookmarkEnd w:id="16"/>
    <w:bookmarkStart w:name="z6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исполнения бюджетной программы – достижение поставленных целей с наименьшими издержками, определяется соизмерением (отношением) результатов с затратами;</w:t>
      </w:r>
    </w:p>
    <w:bookmarkEnd w:id="17"/>
    <w:bookmarkStart w:name="z6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18"/>
    <w:bookmarkStart w:name="z6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органа.</w:t>
      </w:r>
    </w:p>
    <w:bookmarkEnd w:id="19"/>
    <w:bookmarkStart w:name="z6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предназначена для определения эффективности мер, принимаемых государственными органами по развитию курируемой отрасли/сфер/региона, а также по использованию бюджетных средств.</w:t>
      </w:r>
    </w:p>
    <w:bookmarkEnd w:id="20"/>
    <w:bookmarkStart w:name="z6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достижения целей (далее – оценка эффективности) осуществляется согласно Графику проведения ежегодной оценки эффективности деятельности государственных органов (далее – График оценки), утверждаемому Администрацией Президента Республики Казахстан.</w:t>
      </w:r>
    </w:p>
    <w:bookmarkEnd w:id="21"/>
    <w:bookmarkStart w:name="z6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эффективности осуществляется следующими государственными органами (далее – уполномоченные на оценку государственные органы):</w:t>
      </w:r>
    </w:p>
    <w:bookmarkEnd w:id="22"/>
    <w:bookmarkStart w:name="z6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оценка эффективности центральных государственных органов, непосредственно подчиненных и подотчетных Президенту Республики Казахстан;</w:t>
      </w:r>
    </w:p>
    <w:bookmarkEnd w:id="23"/>
    <w:bookmarkStart w:name="z6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Канцелярией Премьер-Министра Республики Казахстан – оценка эффективности уполномоченных органов по государственному планированию и исполнению бюджета;</w:t>
      </w:r>
    </w:p>
    <w:bookmarkEnd w:id="24"/>
    <w:bookmarkStart w:name="z6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финансов Республики Казахстан (далее – уполномоченный орган по исполнению бюджета) – оценка эффективности местных исполнительных органов по достижению показателей бюджетных программ, а также перепроверка отчетных данных центральных государственных органов по реализации бюджетных программ;</w:t>
      </w:r>
    </w:p>
    <w:bookmarkEnd w:id="25"/>
    <w:bookmarkStart w:name="z6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Министерством национальной экономики Республики Казахстан (далее – уполномоченный орган по государственному планированию) – оценка эффективности центральных государственных органов по достижению целей стратегических планов и показателей бюджетных программ, в том числе и оценка эффективности местных исполнительных органов по достижению целей программ развития территорий.</w:t>
      </w:r>
    </w:p>
    <w:bookmarkEnd w:id="26"/>
    <w:bookmarkStart w:name="z6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эффективности местных исполнительных органов по достижению показателей бюджетных программ, а также для перепроверки отчетных данных центральных государственных органов по реализации бюджетных программ в уполномоченном органе по исполнению бюджета создается рабочая группа (далее – Рабочая группа по исполнению бюджета), являющаяся подгруппой Комиссии по ежегодной оценке. Состав Рабочей группы утверждается приказом уполномоченного органа по исполнению бюджета или приказом ведомства уполномоченного органа по исполнению бюджета.</w:t>
      </w:r>
    </w:p>
    <w:bookmarkEnd w:id="27"/>
    <w:bookmarkStart w:name="z6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для оценки эффективности достижения целей</w:t>
      </w:r>
    </w:p>
    <w:bookmarkEnd w:id="28"/>
    <w:bookmarkStart w:name="z6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Оцениваемые государственные органы ежегодно в сроки, установленные Графиком оценки, представляют в уполномоченные на оценку государственные органы отчетную информацию на электронных и бумажных носителях по итогам отчетного (календарного) года:</w:t>
      </w:r>
    </w:p>
    <w:bookmarkEnd w:id="29"/>
    <w:bookmarkStart w:name="z6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взаимосвязи целей, целевых индикаторов с бюджетными программами центрального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30"/>
    <w:bookmarkStart w:name="z6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достижении прямых результатов оцениваемых бюджетных программ развития (местные исполнительные органы)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31"/>
    <w:bookmarkStart w:name="z6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(местные исполнительные органы).</w:t>
      </w:r>
    </w:p>
    <w:bookmarkEnd w:id="32"/>
    <w:bookmarkStart w:name="z6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 достижении прямых результатов оцениваемых бюджетных программ развития местными исполнительными органами указывается сводная информация о полученных средствах по целевым трансфертам развития и достигнутых результатах в рамках каждой государственной программы (план и факт: построено, отремонтировано объектов образования, здравоохранения, социального значения, квадратных метров жилья, дорог, тепло-, водо-, газо-, электроснабжения).</w:t>
      </w:r>
    </w:p>
    <w:bookmarkEnd w:id="33"/>
    <w:bookmarkStart w:name="z6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государственного аудита и финансового контроля представляют в уполномоченные органы по исполнению бюджета информацию о результатах государственного аудита и исполнении предписаний и постановлений органов государственного аудита и финансового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34"/>
    <w:bookmarkStart w:name="z6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государственных органов по достижению целей осуществляется на основании, представленной отчетной информации, а также размещенных согласно Графику оценки на их официальных интернет – ресурсах:</w:t>
      </w:r>
    </w:p>
    <w:bookmarkEnd w:id="35"/>
    <w:bookmarkStart w:name="z6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стратегических планов центральных государственных органов;</w:t>
      </w:r>
    </w:p>
    <w:bookmarkEnd w:id="36"/>
    <w:bookmarkStart w:name="z6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 развития территорий местных исполнительных органов;</w:t>
      </w:r>
    </w:p>
    <w:bookmarkEnd w:id="37"/>
    <w:bookmarkStart w:name="z6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отчетов о реализации стратегических планов;</w:t>
      </w:r>
    </w:p>
    <w:bookmarkEnd w:id="38"/>
    <w:bookmarkStart w:name="z6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отчетов о реализации программ развития территорий, на основании базового перечня показателей для местных исполнительных органов;</w:t>
      </w:r>
    </w:p>
    <w:bookmarkEnd w:id="39"/>
    <w:bookmarkStart w:name="z6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органов;</w:t>
      </w:r>
    </w:p>
    <w:bookmarkEnd w:id="40"/>
    <w:bookmarkStart w:name="z6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статистических и ведомственных данных;</w:t>
      </w:r>
    </w:p>
    <w:bookmarkEnd w:id="41"/>
    <w:bookmarkStart w:name="z6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международных рейтингов;</w:t>
      </w:r>
    </w:p>
    <w:bookmarkEnd w:id="42"/>
    <w:bookmarkStart w:name="z6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других источников (при наличии).</w:t>
      </w:r>
    </w:p>
    <w:bookmarkEnd w:id="43"/>
    <w:bookmarkStart w:name="z6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Перепроверка данных, содержащихся в отчетной информации оцениваемых государственных органов</w:t>
      </w:r>
    </w:p>
    <w:bookmarkEnd w:id="44"/>
    <w:bookmarkStart w:name="z6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на оценку государственные органы проводят перепроверку данных, содержащихся в отчетной информации оцениваемых государственных органов на предмет их достоверности.</w:t>
      </w:r>
    </w:p>
    <w:bookmarkEnd w:id="45"/>
    <w:bookmarkStart w:name="z6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Достоверность данных обеспечивается оцениваемыми государственными органами и подтверждается статистическими и ведомственными данными, международными показателями конкурентоспособности, а также данными отраслевых центральных государственных органов.</w:t>
      </w:r>
    </w:p>
    <w:bookmarkEnd w:id="46"/>
    <w:bookmarkStart w:name="z6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 При этом отчетная информация оцениваемых государственных органов, подлежащих перепроверке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</w:t>
      </w:r>
    </w:p>
    <w:bookmarkEnd w:id="47"/>
    <w:bookmarkStart w:name="z6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Перепроверка проводится на предмет определения достоверности представленной информации по реализации стратегических планов/программ развития территорий и бюджетных программ.</w:t>
      </w:r>
    </w:p>
    <w:bookmarkEnd w:id="48"/>
    <w:bookmarkStart w:name="z6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Процедура перепроверки состоит из сбора и анализа подтверждающих документов (ведомственные отчеты, акты выполненных работ и оказанных услуг, протокола, письма), а также с выходом в оцениваемые государственные органы. По итогам перепроверки данных, содержащихся в отчетной информации, составляется акт сверки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Акт сверки).</w:t>
      </w:r>
    </w:p>
    <w:bookmarkEnd w:id="49"/>
    <w:bookmarkStart w:name="z6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перепроверки уполномоченные на оценку государственные органы получают электронные копии подтверждающих документов, за исключением документов, имеющих гриф секретности, а также пометку "Для служебного пользования".</w:t>
      </w:r>
    </w:p>
    <w:bookmarkEnd w:id="50"/>
    <w:bookmarkStart w:name="z6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исполнению бюджета ежегодно по результатам перепроверки показателей достижения результатов бюджетных программ центральных государственных органов в срок до 10 апреля предоставляет Акт сверки в уполномоченный орган по государственному планированию.</w:t>
      </w:r>
    </w:p>
    <w:bookmarkEnd w:id="51"/>
    <w:bookmarkStart w:name="z6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определения своевременности, полноты и достоверности отчетной информации</w:t>
      </w:r>
    </w:p>
    <w:bookmarkEnd w:id="52"/>
    <w:bookmarkStart w:name="z6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Оцениваемый государственный орган обеспечивает своевременное предоставление полной и достоверной отчетной информации в соответствии с Графиком оценки.</w:t>
      </w:r>
    </w:p>
    <w:bookmarkEnd w:id="53"/>
    <w:bookmarkStart w:name="z6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представления оцениваемым государственным органом в уполномоченные на оценку государственные органы несвоевременной, недостоверной отчетной информации из итоговой оценки оцениваемого государственного органа по данному блоку вычитаются штрафные баллы.</w:t>
      </w:r>
    </w:p>
    <w:bookmarkEnd w:id="54"/>
    <w:bookmarkStart w:name="z6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Несвоевременной признается отчетная информация, представленная/размещенная после срока, предусмотренного Графиком оценки.</w:t>
      </w:r>
    </w:p>
    <w:bookmarkEnd w:id="55"/>
    <w:bookmarkStart w:name="z6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оцениваемым государственным органом несвоевременной отчетной информации производится вычитание 1,5 (полтора) штрафных балла.</w:t>
      </w:r>
    </w:p>
    <w:bookmarkEnd w:id="56"/>
    <w:bookmarkStart w:name="z6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представление/размещение оцениваемым государственным органом неполной отчетной информации производится вычитание 2 (двух) штрафных баллов.</w:t>
      </w:r>
    </w:p>
    <w:bookmarkEnd w:id="57"/>
    <w:bookmarkStart w:name="z7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признается отчетная информация, в которой отсутствуют элементы (приложения, разделы, таблицы), предусмотренные установленными требованиями к структуре отчетной информации.</w:t>
      </w:r>
    </w:p>
    <w:bookmarkEnd w:id="58"/>
    <w:bookmarkStart w:name="z7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представление/размещение оцениваемым государственным органом недостоверной отчетной информации производится вычитание 0,2 штрафных балла за каждый зафиксированный факт. Недостоверной признается отчетная информация, в ходе перепроверки которой выявлены несоответствующие действительности факты.</w:t>
      </w:r>
    </w:p>
    <w:bookmarkEnd w:id="59"/>
    <w:bookmarkStart w:name="z7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недостоверной информации производится вычет не более 2 (двух) баллов.</w:t>
      </w:r>
    </w:p>
    <w:bookmarkEnd w:id="60"/>
    <w:bookmarkStart w:name="z7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представление/размещение повторной, с учетом Акта сверки предыдущего отчетного года, недостоверной отчетной информации оцениваемого государственного органа производится вычитание 0,5 штрафных баллов за каждый зафиксированный факт.</w:t>
      </w:r>
    </w:p>
    <w:bookmarkEnd w:id="61"/>
    <w:bookmarkStart w:name="z7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вычитаемых штрафных баллов не превышает 6,5 балла.</w:t>
      </w:r>
    </w:p>
    <w:bookmarkEnd w:id="62"/>
    <w:bookmarkStart w:name="z7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предоставления недостоверной информации фиксируются в акте сверки по итогам перепроверки данных.</w:t>
      </w:r>
    </w:p>
    <w:bookmarkEnd w:id="63"/>
    <w:bookmarkStart w:name="z7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методики расчета по целевому индикатору, производится вычитание 0,5 штрафных балла за каждый зафиксированный факт.</w:t>
      </w:r>
    </w:p>
    <w:bookmarkEnd w:id="64"/>
    <w:bookmarkStart w:name="z7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по целевому индикатору программы развития территорий местного исполнительного органа отмечается перевыполнение фактического показателя от планового значения, то производится вычитание 0,2 штрафных балла за каждый зафиксированный факт перевыполнения плановых значений.</w:t>
      </w:r>
    </w:p>
    <w:bookmarkEnd w:id="65"/>
    <w:bookmarkStart w:name="z7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учитываются штрафные баллы по перевыполнению показателей Базового перечня: снижение материнской смертности (количество случаев на 100 тыс. родившихся живыми), снижение младенческой смертности (количество случаев на 1 тыс. родившихся живыми), снижение смертности от злокачественных новообразований (количество случаев на 100 тыс. населения), снижение числа погибших в дорожно-транспортных происшествиях на 100 пострадавших, средняя площадь одного лесного пожара на территории государственного лесного фонда находящегося в ведении местных исполнительных органов.</w:t>
      </w:r>
    </w:p>
    <w:bookmarkEnd w:id="66"/>
    <w:bookmarkStart w:name="z7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если по показателям прямых и конечных результатов бюджетных программ отмечается перевыполнение фактических значений от плановых более, чем на 5%, то производится вычитание 0,2 штрафных балла за каждый зафиксированный факт перевыполнения плановых значений.</w:t>
      </w:r>
    </w:p>
    <w:bookmarkEnd w:id="67"/>
    <w:bookmarkStart w:name="z7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о вычетах отражается в Заключении в разделе "Вычет баллов" центрального государственного органа/местного исполнительного органа.</w:t>
      </w:r>
    </w:p>
    <w:bookmarkEnd w:id="68"/>
    <w:bookmarkStart w:name="z7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эффективности достижения целей стратегического плана центральных государственных органов</w:t>
      </w:r>
    </w:p>
    <w:bookmarkEnd w:id="69"/>
    <w:bookmarkStart w:name="z7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эффективности осуществляется посредством определения уровня достижения целей стратегического плана государственного органа и эффективности исполнения бюджетных программ.</w:t>
      </w:r>
    </w:p>
    <w:bookmarkEnd w:id="70"/>
    <w:bookmarkStart w:name="z7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эффективности центральных государственных органов осуществляется по следующим критериям:</w:t>
      </w:r>
    </w:p>
    <w:bookmarkEnd w:id="71"/>
    <w:bookmarkStart w:name="z7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 стратегического плана;</w:t>
      </w:r>
    </w:p>
    <w:bookmarkEnd w:id="72"/>
    <w:bookmarkStart w:name="z7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 исполнения бюджетных программ в достижении цели стратегического плана;</w:t>
      </w:r>
    </w:p>
    <w:bookmarkEnd w:id="73"/>
    <w:bookmarkStart w:name="z7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взаимосвязь цели стратегического плана с бюджетными программами.</w:t>
      </w:r>
    </w:p>
    <w:bookmarkEnd w:id="74"/>
    <w:bookmarkStart w:name="z7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Заключение о результатах оценки достижения целей центрального государственного органа,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75"/>
    <w:bookmarkStart w:name="z7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критерию "А</w:t>
      </w:r>
      <w:r>
        <w:rPr>
          <w:rFonts w:ascii="Times New Roman"/>
          <w:b/>
          <w:i w:val="false"/>
          <w:color w:val="000000"/>
          <w:vertAlign w:val="subscript"/>
        </w:rPr>
        <w:t>i</w:t>
      </w:r>
      <w:r>
        <w:rPr>
          <w:rFonts w:ascii="Times New Roman"/>
          <w:b/>
          <w:i w:val="false"/>
          <w:color w:val="000000"/>
        </w:rPr>
        <w:t>""Достижение целей стратегического плана"</w:t>
      </w:r>
    </w:p>
    <w:bookmarkEnd w:id="76"/>
    <w:bookmarkStart w:name="z7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эффективности осуществляется посредством определения уровня достижения целей стратегического плана государственного органа.</w:t>
      </w:r>
    </w:p>
    <w:bookmarkEnd w:id="77"/>
    <w:bookmarkStart w:name="z7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по критерию "А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" "Достижение цели стратегического плана" рассчитывается по следующей формуле:</w:t>
      </w:r>
    </w:p>
    <w:bookmarkEnd w:id="78"/>
    <w:bookmarkStart w:name="z7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20828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0"/>
    <w:bookmarkStart w:name="z7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hj – коэффициент достижения каждого целевого индикатора, предусмотренного в достижении соответствующей цели стратегического плана;</w:t>
      </w:r>
    </w:p>
    <w:bookmarkEnd w:id="81"/>
    <w:bookmarkStart w:name="z7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целевых индикаторов, предусмотренных для достижения соответствующей цели стратегического плана.</w:t>
      </w:r>
    </w:p>
    <w:bookmarkEnd w:id="82"/>
    <w:bookmarkStart w:name="z7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характер динамики целевого индикатора положительный, коэффициент достижения каждого целевого индикатора, предусмотренного в достижении соответствующей цели стратегического плана, рассчитывается путем соотношения фактического исполнения к плановому значению.</w:t>
      </w:r>
    </w:p>
    <w:bookmarkEnd w:id="83"/>
    <w:bookmarkStart w:name="z7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характер динамики целевого индикатора отрицательный, коэффициент достижения каждого целевого индикатора предусмотренного в достижении соответствующей цели стратегического плана, рассчитывается путем соотношения планового значения к фактическому исполнению.</w:t>
      </w:r>
    </w:p>
    <w:bookmarkEnd w:id="84"/>
    <w:bookmarkStart w:name="z7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85"/>
    <w:bookmarkStart w:name="z7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hj ≥ 1, то hj = 1,</w:t>
      </w:r>
    </w:p>
    <w:bookmarkEnd w:id="86"/>
    <w:bookmarkStart w:name="z7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hj&lt; 1, то hj = соотношение факта к плановому значению/ соотношения планового значения к фактическому исполнению;</w:t>
      </w:r>
    </w:p>
    <w:bookmarkEnd w:id="87"/>
    <w:bookmarkStart w:name="z7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hj ˂ 0, то hj = 0.</w:t>
      </w:r>
    </w:p>
    <w:bookmarkEnd w:id="88"/>
    <w:bookmarkStart w:name="z7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стратегического плана не принимается.</w:t>
      </w:r>
    </w:p>
    <w:bookmarkEnd w:id="89"/>
    <w:bookmarkStart w:name="z7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плановых значений целевых индикаторов и показателей результатов на соответствующий финансовый год, за исключением случаев невыполнения мероприятий и обязательств, обусловленных независящими от деятельности государственного органа факторами (поручений Правительства, последствий чрезвычайных ситуаций).</w:t>
      </w:r>
    </w:p>
    <w:bookmarkEnd w:id="90"/>
    <w:bookmarkStart w:name="z7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единица измерения целевого индикатора является время (час: минута), то при расчете достижения индикатора учитывается единый формат единицы измерения (часы или минуты).</w:t>
      </w:r>
    </w:p>
    <w:bookmarkEnd w:id="91"/>
    <w:bookmarkStart w:name="z7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данные за последние 9 (девять) месяцев и более. При невозможности представления данных за последние 9 (девять) месяцев и более, целевой индикатор в расчет коэффициента достижения цели стратегического плана не принимается.</w:t>
      </w:r>
    </w:p>
    <w:bookmarkEnd w:id="92"/>
    <w:bookmarkStart w:name="z7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 учитывается наличие фактов перевыполнения индикатора, корректировок плановых значений индикатора в сторону снижения, отсутствие положительной динамики факта по сравнению с фактом прошлого года.</w:t>
      </w:r>
    </w:p>
    <w:bookmarkEnd w:id="93"/>
    <w:bookmarkStart w:name="z7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указанных фактов результат достижения целевого индикатора hj умножается на коэффициент 0,9 (за исключением случаев корректировок плановых значений индикатора в сторону снижения и/или их недостижения (невыполнения мероприятий и обязательств), обусловленных независящими от деятельности государственного органа факторами (поручений Правительства, последствий чрезвычайных ситуаций).</w:t>
      </w:r>
    </w:p>
    <w:bookmarkEnd w:id="94"/>
    <w:bookmarkStart w:name="z73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критерию "B</w:t>
      </w:r>
      <w:r>
        <w:rPr>
          <w:rFonts w:ascii="Times New Roman"/>
          <w:b/>
          <w:i w:val="false"/>
          <w:color w:val="000000"/>
          <w:vertAlign w:val="subscript"/>
        </w:rPr>
        <w:t>i</w:t>
      </w:r>
      <w:r>
        <w:rPr>
          <w:rFonts w:ascii="Times New Roman"/>
          <w:b/>
          <w:i w:val="false"/>
          <w:color w:val="000000"/>
        </w:rPr>
        <w:t>" "Эффективность исполнения бюджетных программ в достижении цели стратегического плана"</w:t>
      </w:r>
    </w:p>
    <w:bookmarkEnd w:id="95"/>
    <w:bookmarkStart w:name="z7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критерию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оценивается эффективность реализации намеченных результатов бюджетных программ, предусмотренных для достижения стратегической цели.</w:t>
      </w:r>
    </w:p>
    <w:bookmarkEnd w:id="96"/>
    <w:bookmarkStart w:name="z7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Расчет критерия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"Эффективность исполнения бюджетных программ в достижении цели стратегического плана" осуществляется по следующей формуле:</w:t>
      </w:r>
    </w:p>
    <w:bookmarkEnd w:id="97"/>
    <w:bookmarkStart w:name="z7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9431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9"/>
    <w:bookmarkStart w:name="z7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эффективности исполнения каждой бюджетной программы в достижении цели;</w:t>
      </w:r>
    </w:p>
    <w:bookmarkEnd w:id="100"/>
    <w:bookmarkStart w:name="z7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бюджетных программ в достижении цели.</w:t>
      </w:r>
    </w:p>
    <w:bookmarkEnd w:id="101"/>
    <w:bookmarkStart w:name="z7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исполнения каждой бюджетной программы в достижении цели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путем деления среднеарифметического значения коэффициентов достижения показателей прямых и конечных результатов на коэффициент освоения бюджетных средств бюджетной программы.</w:t>
      </w:r>
    </w:p>
    <w:bookmarkEnd w:id="102"/>
    <w:bookmarkStart w:name="z7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показателей достижения прямых и конечных результатов, учитывается по показателю значение, не превышающее 100%.</w:t>
      </w:r>
    </w:p>
    <w:bookmarkEnd w:id="103"/>
    <w:bookmarkStart w:name="z7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по которым освоение средств составило 90% и меньше, а достижение результатов выше, коэффициент эффективности исполнения будет составлять 0,9.</w:t>
      </w:r>
    </w:p>
    <w:bookmarkEnd w:id="104"/>
    <w:bookmarkStart w:name="z7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по программе средства освоены на 84,5%, а результаты достигнуты на 100%, коэффициент эффективности исполнения бюджетной программы составит 1,2 (100/84,5).</w:t>
      </w:r>
    </w:p>
    <w:bookmarkEnd w:id="105"/>
    <w:bookmarkStart w:name="z7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пример: средства освоены на 63%, результаты достигнуты на 75%, коэффициент эффективности исполнения бюджетной программы составит 1,2 (75/63).</w:t>
      </w:r>
    </w:p>
    <w:bookmarkEnd w:id="106"/>
    <w:bookmarkStart w:name="z7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к таким программам применяется коэффициент эффективности исполнения 0,9.</w:t>
      </w:r>
    </w:p>
    <w:bookmarkEnd w:id="107"/>
    <w:bookmarkStart w:name="z7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подлежат все бюджетные программы (за исключением субвенций), участвующие в достижении целей и целевых индикаторов стратегического плана государственного органа.</w:t>
      </w:r>
    </w:p>
    <w:bookmarkEnd w:id="108"/>
    <w:bookmarkStart w:name="z7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трансфертам и распределяемым бюджетным программам у администратора бюджетных программ, направляющего трансферты и распределяющего распределяемые бюджетные программы оцениваются показатели конечных результатов.</w:t>
      </w:r>
    </w:p>
    <w:bookmarkEnd w:id="109"/>
    <w:bookmarkStart w:name="z7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администраторов бюджетных программ, получающих средства за счет распределяемых бюджетных программ оцениваются показатели прямых результатов.</w:t>
      </w:r>
    </w:p>
    <w:bookmarkEnd w:id="110"/>
    <w:bookmarkStart w:name="z75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критерию "С</w:t>
      </w:r>
      <w:r>
        <w:rPr>
          <w:rFonts w:ascii="Times New Roman"/>
          <w:b/>
          <w:i w:val="false"/>
          <w:color w:val="000000"/>
          <w:vertAlign w:val="subscript"/>
        </w:rPr>
        <w:t>i</w:t>
      </w:r>
      <w:r>
        <w:rPr>
          <w:rFonts w:ascii="Times New Roman"/>
          <w:b/>
          <w:i w:val="false"/>
          <w:color w:val="000000"/>
        </w:rPr>
        <w:t>" "Взаимосвязь цели стратегического плана с бюджетными программами"</w:t>
      </w:r>
    </w:p>
    <w:bookmarkEnd w:id="111"/>
    <w:bookmarkStart w:name="z7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критерию "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" оценивается степень взаимосвязи цели стратегического плана с показателями реализуемых бюджетных программ.</w:t>
      </w:r>
    </w:p>
    <w:bookmarkEnd w:id="112"/>
    <w:bookmarkStart w:name="z7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Коэффициент взаимосвязи цели стратегического плана с бюджетными программами определяется экспертным путем, при анализе каждой бюджетной программы на взаимосвязь и соответствие.</w:t>
      </w:r>
    </w:p>
    <w:bookmarkEnd w:id="113"/>
    <w:bookmarkStart w:name="z7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если по бюджетной программе 2 из 10 показателей не характеризуют достижение цели и целевых индикаторов, то коэффициент взаимосвязи необходимо рассчитать отношением 8/10. В данном случае коэффициент взаимосвязи будет равен 0,8.</w:t>
      </w:r>
    </w:p>
    <w:bookmarkEnd w:id="114"/>
    <w:bookmarkStart w:name="z7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взаимосвязи каждой цели рассчитывается среднеарифметическим значением взаимосвязи всех участвующих в ее достижении бюджетных программ.</w:t>
      </w:r>
    </w:p>
    <w:bookmarkEnd w:id="115"/>
    <w:bookmarkStart w:name="z7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0574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7"/>
    <w:bookmarkStart w:name="z7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Сi - коэффициент взаимосвязь цели стратегического плана с бюджетными программами;</w:t>
      </w:r>
    </w:p>
    <w:bookmarkEnd w:id="118"/>
    <w:bookmarkStart w:name="z7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Сr – коэффициент взаимосвязи бюджетной программы в достижении цели;</w:t>
      </w:r>
    </w:p>
    <w:bookmarkEnd w:id="119"/>
    <w:bookmarkStart w:name="z7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количество бюджетных программ в достижении цели.</w:t>
      </w:r>
    </w:p>
    <w:bookmarkEnd w:id="120"/>
    <w:bookmarkStart w:name="z7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Итоговый расчет достижения цели стратегического плана и эффективности исполнения бюджетных программ центральных государственных органов</w:t>
      </w:r>
    </w:p>
    <w:bookmarkEnd w:id="121"/>
    <w:bookmarkStart w:name="z7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Формула расчета достижения цели стратегического плана и показателей бюджетных программ в достижении цели:</w:t>
      </w:r>
    </w:p>
    <w:bookmarkEnd w:id="122"/>
    <w:bookmarkStart w:name="z7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Ri = ( Ai + Bi ) / 2 x Ci ,</w:t>
      </w:r>
    </w:p>
    <w:bookmarkEnd w:id="123"/>
    <w:bookmarkStart w:name="z7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7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плана;</w:t>
      </w:r>
    </w:p>
    <w:bookmarkEnd w:id="125"/>
    <w:bookmarkStart w:name="z7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эффективности исполнения бюджетных программ в достижении целей стратегического плана;</w:t>
      </w:r>
    </w:p>
    <w:bookmarkEnd w:id="126"/>
    <w:bookmarkStart w:name="z7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взаимосвязи цели стратегического плана с бюджетными программами.</w:t>
      </w:r>
    </w:p>
    <w:bookmarkEnd w:id="127"/>
    <w:bookmarkStart w:name="z77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Коэффициент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запятой.</w:t>
      </w:r>
    </w:p>
    <w:bookmarkEnd w:id="128"/>
    <w:bookmarkStart w:name="z77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Общая оценка по "Достижению цели" центральных государственных органов</w:t>
      </w:r>
    </w:p>
    <w:bookmarkEnd w:id="129"/>
    <w:bookmarkStart w:name="z77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Общая оценка эффективности по "Достижению цели" центральных государственных органов определяется по следующей формуле:</w:t>
      </w:r>
    </w:p>
    <w:bookmarkEnd w:id="130"/>
    <w:bookmarkStart w:name="z77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651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2"/>
    <w:bookmarkStart w:name="z7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ЦГО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оценка эффективности достижения целей и показателей бюджетных программ центрального государственного органа;</w:t>
      </w:r>
    </w:p>
    <w:bookmarkEnd w:id="133"/>
    <w:bookmarkStart w:name="z7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 и показателей бюджетных программ в достижении цели;</w:t>
      </w:r>
    </w:p>
    <w:bookmarkEnd w:id="134"/>
    <w:bookmarkStart w:name="z7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целей стратегического плана;</w:t>
      </w:r>
    </w:p>
    <w:bookmarkEnd w:id="135"/>
    <w:bookmarkStart w:name="z7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штрафные баллы.</w:t>
      </w:r>
    </w:p>
    <w:bookmarkEnd w:id="136"/>
    <w:bookmarkStart w:name="z7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Итоговый балл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запятой.</w:t>
      </w:r>
    </w:p>
    <w:bookmarkEnd w:id="137"/>
    <w:bookmarkStart w:name="z7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соответствии с полученным результатом оценки определяется степень эффективности деятельности государственного органа по достижению целей.</w:t>
      </w:r>
    </w:p>
    <w:bookmarkEnd w:id="138"/>
    <w:bookmarkStart w:name="z7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государственного органа соответствует показателю оценки от 90 до 100 баллов, средняя степень – от 70 до 89,99 балла, низкая степень – от 50 до 69,99 балла. Неэффективной признается деятельность государственного органа, набравшего по результатам оценки менее 50 баллов.</w:t>
      </w:r>
    </w:p>
    <w:bookmarkEnd w:id="139"/>
    <w:bookmarkStart w:name="z7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Оценка эффективности достижения целей стратегического плана Национального Банка Республики Казахстан</w:t>
      </w:r>
    </w:p>
    <w:bookmarkEnd w:id="140"/>
    <w:bookmarkStart w:name="z7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Оценка эффективности Национального Банка Республики Казахстан (далее – НБРК) осуществляется по критерию достижение целей стратегического плана.</w:t>
      </w:r>
    </w:p>
    <w:bookmarkEnd w:id="141"/>
    <w:bookmarkStart w:name="z78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эффективности целей стратегического плана НБРК рассчитывается по следующей формуле:</w:t>
      </w:r>
    </w:p>
    <w:bookmarkEnd w:id="142"/>
    <w:bookmarkStart w:name="z78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RНБРК = ( Ai * 100 ) - W ,</w:t>
      </w:r>
    </w:p>
    <w:bookmarkEnd w:id="143"/>
    <w:bookmarkStart w:name="z78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7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достижения цели стратегического плана;</w:t>
      </w:r>
    </w:p>
    <w:bookmarkEnd w:id="145"/>
    <w:bookmarkStart w:name="z7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146"/>
    <w:bookmarkStart w:name="z7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Оценка эффективности достижения целей программы развития территории и показателей бюджетных программ развития местных исполнительных органов</w:t>
      </w:r>
    </w:p>
    <w:bookmarkEnd w:id="147"/>
    <w:bookmarkStart w:name="z7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Оценка эффективности осуществляется посредством определения уровня достижения целей программы развития территории и эффективности исполнения бюджетных программ развития.</w:t>
      </w:r>
    </w:p>
    <w:bookmarkEnd w:id="148"/>
    <w:bookmarkStart w:name="z7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Оценка эффективности местных исполнительных органов осуществляется по следующим критериям:</w:t>
      </w:r>
    </w:p>
    <w:bookmarkEnd w:id="149"/>
    <w:bookmarkStart w:name="z7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целей программы развития территории;</w:t>
      </w:r>
    </w:p>
    <w:bookmarkEnd w:id="150"/>
    <w:bookmarkStart w:name="z7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за оцениваемый период;</w:t>
      </w:r>
    </w:p>
    <w:bookmarkEnd w:id="151"/>
    <w:bookmarkStart w:name="z7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достижение прямых результатов бюджетных программ развития;</w:t>
      </w:r>
    </w:p>
    <w:bookmarkEnd w:id="152"/>
    <w:bookmarkStart w:name="z7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эффективность исполнения бюджетной программы развития.</w:t>
      </w:r>
    </w:p>
    <w:bookmarkEnd w:id="153"/>
    <w:bookmarkStart w:name="z7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 по критерию "Достижение целей программы развития территории" осуществляется уполномоченным органом по государственному планированию.</w:t>
      </w:r>
    </w:p>
    <w:bookmarkEnd w:id="154"/>
    <w:bookmarkStart w:name="z7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по критериям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период", "Достижение прямых результатов бюджетной программы развития" и "Эффективность исполнения бюджетной программы развития" осуществляется уполномоченным органом по исполнению бюджета.</w:t>
      </w:r>
    </w:p>
    <w:bookmarkEnd w:id="155"/>
    <w:bookmarkStart w:name="z7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исполнению бюджета формирует заключения по критериям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период", "Достижение прямых результатов бюджетной программы развития" и "Эффективность исполнения бюджетной программы развития" и направляет в уполномоченный орган по государственному планированию.</w:t>
      </w:r>
    </w:p>
    <w:bookmarkEnd w:id="156"/>
    <w:bookmarkStart w:name="z7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Заключения о результатах оценки эффективности деятельности местных исполнительных органов формируются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57"/>
    <w:bookmarkStart w:name="z8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соответствии с полученным результатом оценки определяется степень эффективности деятельности оцениваемого государственного органа.</w:t>
      </w:r>
    </w:p>
    <w:bookmarkEnd w:id="158"/>
    <w:bookmarkStart w:name="z8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степень эффективности деятельности оцениваемого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оцениваемого государственного органа, набравшего по результатам оценки менее 50 баллов.</w:t>
      </w:r>
    </w:p>
    <w:bookmarkEnd w:id="159"/>
    <w:bookmarkStart w:name="z80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критерию "D" "Достижение целей программы развития территории"</w:t>
      </w:r>
    </w:p>
    <w:bookmarkEnd w:id="160"/>
    <w:bookmarkStart w:name="z8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Расчет критерия "Достижение целей программы развития территории" осуществляется на основании соответствующего раздела программы развития территории по следующей формуле:</w:t>
      </w:r>
    </w:p>
    <w:bookmarkEnd w:id="161"/>
    <w:bookmarkStart w:name="z8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2844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3"/>
    <w:bookmarkStart w:name="z8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целей программы развития территории;</w:t>
      </w:r>
    </w:p>
    <w:bookmarkEnd w:id="164"/>
    <w:bookmarkStart w:name="z8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достижение соответствующей цели;</w:t>
      </w:r>
    </w:p>
    <w:bookmarkEnd w:id="165"/>
    <w:bookmarkStart w:name="z8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целевых индикаторов, предусмотренных в достижении соответствующей цели.</w:t>
      </w:r>
    </w:p>
    <w:bookmarkEnd w:id="166"/>
    <w:bookmarkStart w:name="z8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каждого целевого индикатора, предусмотренного в достижение соответствующей цели, рассчитывается путем соотношения фактического исполнения к плановому значению.</w:t>
      </w:r>
    </w:p>
    <w:bookmarkEnd w:id="167"/>
    <w:bookmarkStart w:name="z8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68"/>
    <w:bookmarkStart w:name="z8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</w:t>
      </w:r>
    </w:p>
    <w:bookmarkEnd w:id="169"/>
    <w:bookmarkStart w:name="z8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соотношение факта к плановому значению;</w:t>
      </w:r>
    </w:p>
    <w:bookmarkEnd w:id="170"/>
    <w:bookmarkStart w:name="z8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˂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bookmarkEnd w:id="171"/>
    <w:bookmarkStart w:name="z8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расчете коэффициента достижения целей программы развития территории учитывается следующее:</w:t>
      </w:r>
    </w:p>
    <w:bookmarkEnd w:id="172"/>
    <w:bookmarkStart w:name="z8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</w:p>
    <w:bookmarkEnd w:id="173"/>
    <w:bookmarkStart w:name="z8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данные за последние 9 (девять) месяцев и более. При невозможности представления данных за последние 9 (девять) месяцев и более, целевой индикатор в расчет коэффициента достижения цели не принимается.</w:t>
      </w:r>
    </w:p>
    <w:bookmarkEnd w:id="174"/>
    <w:bookmarkStart w:name="z81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критерию "L" "Отсутствие нарушений бюджетного и иного законодательства по итогам проверок программ развития органов государственного аудита и финансового контроля за оцениваемый период"</w:t>
      </w:r>
    </w:p>
    <w:bookmarkEnd w:id="175"/>
    <w:bookmarkStart w:name="z8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проведении оценки по критерию "Отсутствие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период" указываются:</w:t>
      </w:r>
    </w:p>
    <w:bookmarkEnd w:id="176"/>
    <w:bookmarkStart w:name="z81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аудита и финансового контроля, которым проведены проверки;</w:t>
      </w:r>
    </w:p>
    <w:bookmarkEnd w:id="177"/>
    <w:bookmarkStart w:name="z82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проверок, охвативших отчетный период;</w:t>
      </w:r>
    </w:p>
    <w:bookmarkEnd w:id="178"/>
    <w:bookmarkStart w:name="z82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средств государственного органа и его подведомственных учреждений, охваченных аудитом;</w:t>
      </w:r>
    </w:p>
    <w:bookmarkEnd w:id="179"/>
    <w:bookmarkStart w:name="z82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бюджетного и иного законодательства за отчетный период, в том числе:</w:t>
      </w:r>
    </w:p>
    <w:bookmarkEnd w:id="180"/>
    <w:bookmarkStart w:name="z8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нарушения;</w:t>
      </w:r>
    </w:p>
    <w:bookmarkEnd w:id="181"/>
    <w:bookmarkStart w:name="z8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процедурного характера;</w:t>
      </w:r>
    </w:p>
    <w:bookmarkEnd w:id="182"/>
    <w:bookmarkStart w:name="z8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бухгалтерского учета и финансовой отчетности;</w:t>
      </w:r>
    </w:p>
    <w:bookmarkEnd w:id="183"/>
    <w:bookmarkStart w:name="z8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законодательства о государственных закупках, за исключением нарушений, выявленных камеральным контролем, и сумм нарушений, которые организаторами конкурсов обжалованы в судебном порядке.</w:t>
      </w:r>
    </w:p>
    <w:bookmarkEnd w:id="184"/>
    <w:bookmarkStart w:name="z8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являются материалы аудита соответствующих органов государственного аудита и финансового контроля, проведенных на предмет соответствия деятельности объекта аудита, требованиям бюджетного и иного законодательства Республики Казахстан, достоверности,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программ, а также судебные решения на документы принятые по результатам государственного аудита органов государственного аудита и финансового контроля.</w:t>
      </w:r>
    </w:p>
    <w:bookmarkEnd w:id="185"/>
    <w:bookmarkStart w:name="z8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Балл по критерию выставляется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приложение 5) и определяется в виде среднего балла в разрезе администраторов бюджетных программ развития.</w:t>
      </w:r>
    </w:p>
    <w:bookmarkEnd w:id="186"/>
    <w:bookmarkStart w:name="z82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критерию "Z" "Достижение прямых результатов бюджетной программы развития"</w:t>
      </w:r>
    </w:p>
    <w:bookmarkEnd w:id="187"/>
    <w:bookmarkStart w:name="z8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Балл по критерию "Достижение прямых результатов бюджетной программы развития" определяется по двум показателям: "Достижение прямых результатов бюджетной программы развития" и "Качество планирования показателей результативности бюджетных программ".</w:t>
      </w:r>
    </w:p>
    <w:bookmarkEnd w:id="188"/>
    <w:bookmarkStart w:name="z83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прямого результата являются показатели, отражающие количественную характеристику объема выполняемых государственных функций, полномочий и оказываемых государственных услуг в пределах предусмотренных бюджетных средств по данной бюджетной программе.</w:t>
      </w:r>
    </w:p>
    <w:bookmarkEnd w:id="189"/>
    <w:bookmarkStart w:name="z8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по бюджетным программам развития указывается поименный перечень бюджетных инвестиций. При этом, в случае реализации объектов продолжительного характера указывается объем выполняемых работ и услуг на текущий финансовый год, а в случае их завершения указываются наименования инвестиционных проектов, завершенных в текущем финансовом году. Объем выполняемых работ и услуг определяется в натуральном выражении.</w:t>
      </w:r>
    </w:p>
    <w:bookmarkEnd w:id="190"/>
    <w:bookmarkStart w:name="z83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достижения прямого результата по одной бюджетной программе определяется путем соотношения фактически достигнутых количественных показателей каждого мероприятия с плановыми, путем сравнения фактически достигнутых мероприятий с прямыми получателями бюджетных средств.</w:t>
      </w:r>
    </w:p>
    <w:bookmarkEnd w:id="191"/>
    <w:bookmarkStart w:name="z83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программам, предусматривающим увеличение уставного капитала, оценка достижения результатов осуществляется по указанным в финансово-экономическом обосновании мероприятиям, реализация которых предусмотрена в оцениваемом финансовом году.</w:t>
      </w:r>
    </w:p>
    <w:bookmarkEnd w:id="192"/>
    <w:bookmarkStart w:name="z83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показатели прямых результатов по бюджетным программам предусматривают мероприятия вместо количественных характеристик, не позволяющие оценить достижение прямого результата, то данная бюджетная программа оценивается как результат некачественного планирования.</w:t>
      </w:r>
    </w:p>
    <w:bookmarkEnd w:id="193"/>
    <w:bookmarkStart w:name="z83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всех показателей прямых результатов в рамках одного инвестиционного проекта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(обстоятельства непреодолимой силы), далее выводится среднее значение по всем инвестиционным проектам в рамках одной бюджетной программы.</w:t>
      </w:r>
    </w:p>
    <w:bookmarkEnd w:id="194"/>
    <w:bookmarkStart w:name="z83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за достижение показателей прямого результата в рамках одной бюджетной программы определяется в соответствии со значениями, указанными в приложении 5 к Методике.</w:t>
      </w:r>
    </w:p>
    <w:bookmarkEnd w:id="195"/>
    <w:bookmarkStart w:name="z83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определяется средний балл показателей прямых результатов всех бюджетных программ развития администратора местного исполнительного органа области, города республиканского значения, столицы.</w:t>
      </w:r>
    </w:p>
    <w:bookmarkEnd w:id="196"/>
    <w:bookmarkStart w:name="z83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критерию определяется в виде среднего балла показателей прямых результатов по всем администраторам местных бюджетных программ развития.</w:t>
      </w:r>
    </w:p>
    <w:bookmarkEnd w:id="197"/>
    <w:bookmarkStart w:name="z84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балл не превышает значений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198"/>
    <w:bookmarkStart w:name="z84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перевыполнения показателей данного критерия, учитывается по показателю значение 100%.</w:t>
      </w:r>
    </w:p>
    <w:bookmarkEnd w:id="199"/>
    <w:bookmarkStart w:name="z8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бюджетных программ развития для аналитической информации представляются данные о сдаче (вводе) запланированных объектов в установленные сроки (план и факт) и перечень не введенных в эксплуатацию объектов в отчетный период с указанием причин задержки ввода.</w:t>
      </w:r>
    </w:p>
    <w:bookmarkEnd w:id="200"/>
    <w:bookmarkStart w:name="z8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"Качество планирования показателей результативности бюджетных программ" осуществляется путем анализа показателей результативности бюджетных программ, утвержденных администраторами бюджетных программ.</w:t>
      </w:r>
    </w:p>
    <w:bookmarkEnd w:id="201"/>
    <w:bookmarkStart w:name="z8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бюджетных программах государственного органа показателей результативности, являющихся количественно измеримыми и подлежащими к оценке, а также соответствующих целям и задачам администратора бюджетных программ и документам системы государственного планирования, то присваивается максимальный балл.</w:t>
      </w:r>
    </w:p>
    <w:bookmarkEnd w:id="202"/>
    <w:bookmarkStart w:name="z8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бюджетной программе прямого и (или) конечного результатов, наличия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неизмеримых значений, занижение плановых значений, несоответствие показателей прямых результатов целям и задачам администратора бюджетных программ и документам системы государственного планирования, а также завышение нормативных сроков строительства (реконструкции) объектов, то присваивается 0 баллов.</w:t>
      </w:r>
    </w:p>
    <w:bookmarkEnd w:id="203"/>
    <w:bookmarkStart w:name="z8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определяется средний балл по всем бюджетным программам, оцениваемым по данному показателю, по которым присваивается соответствующий балл.</w:t>
      </w:r>
    </w:p>
    <w:bookmarkEnd w:id="204"/>
    <w:bookmarkStart w:name="z8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являются утвержденные бюджетные программы и отчеты по их реализации, а также документы, подтверждающие фактическое значение достижения прямых показателей за отчетный период, в том числе акты выполненных работ, акты о приемки объектов, накладные, акты приема передачи, заключения государственных экспертиз при разработке проектно-сметной документации.</w:t>
      </w:r>
    </w:p>
    <w:bookmarkEnd w:id="205"/>
    <w:bookmarkStart w:name="z84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по критерию "G" "Эффективность исполнения бюджетной программы развития"</w:t>
      </w:r>
    </w:p>
    <w:bookmarkEnd w:id="206"/>
    <w:bookmarkStart w:name="z8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по критерию "Эффективность исполнения бюджетной программы развития"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год.</w:t>
      </w:r>
    </w:p>
    <w:bookmarkEnd w:id="207"/>
    <w:bookmarkStart w:name="z8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Эффективность исполнения бюджетной программы определяется следующим образом:</w:t>
      </w:r>
    </w:p>
    <w:bookmarkEnd w:id="208"/>
    <w:bookmarkStart w:name="z8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Эф б/п = % ПР/% ОС * 100 % ,</w:t>
      </w:r>
    </w:p>
    <w:bookmarkEnd w:id="209"/>
    <w:bookmarkStart w:name="z8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0"/>
    <w:bookmarkStart w:name="z8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 б/п – эффективность исполнения бюджетной программы;</w:t>
      </w:r>
    </w:p>
    <w:bookmarkEnd w:id="211"/>
    <w:bookmarkStart w:name="z8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ПР – процент достижения прямого результата;</w:t>
      </w:r>
    </w:p>
    <w:bookmarkEnd w:id="212"/>
    <w:bookmarkStart w:name="z8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ОС – процент освоения бюджетных средств.</w:t>
      </w:r>
    </w:p>
    <w:bookmarkEnd w:id="213"/>
    <w:bookmarkStart w:name="z85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эффективности исполнения бюджетной программы определяется в соответствии со значениями, указанными в приложении 5.</w:t>
      </w:r>
    </w:p>
    <w:bookmarkEnd w:id="214"/>
    <w:bookmarkStart w:name="z85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прямых результатов бюджетной программы менее 90,1 %, то эффективность исполнения бюджетной программы равна "0 баллов".</w:t>
      </w:r>
    </w:p>
    <w:bookmarkEnd w:id="215"/>
    <w:bookmarkStart w:name="z85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программ.</w:t>
      </w:r>
    </w:p>
    <w:bookmarkEnd w:id="216"/>
    <w:bookmarkStart w:name="z85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 местному исполнительному органу оценка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программ.</w:t>
      </w:r>
    </w:p>
    <w:bookmarkEnd w:id="217"/>
    <w:bookmarkStart w:name="z86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Итоговая оценка местных исполнительных органов по "Достижению целей программ развития территорий"</w:t>
      </w:r>
    </w:p>
    <w:bookmarkEnd w:id="218"/>
    <w:bookmarkStart w:name="z86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эффективности местных исполнительных органов осуществляется по следующей формуле:</w:t>
      </w:r>
    </w:p>
    <w:bookmarkEnd w:id="219"/>
    <w:bookmarkStart w:name="z86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/>
          <w:i w:val="false"/>
          <w:color w:val="000000"/>
          <w:sz w:val="28"/>
        </w:rPr>
        <w:t>МИО</w:t>
      </w:r>
      <w:r>
        <w:rPr>
          <w:rFonts w:ascii="Times New Roman"/>
          <w:b/>
          <w:i w:val="false"/>
          <w:color w:val="000000"/>
          <w:sz w:val="28"/>
        </w:rPr>
        <w:t xml:space="preserve"> = ( 0,5 x D ) + ( L + Z + G ) - W ,</w:t>
      </w:r>
    </w:p>
    <w:bookmarkEnd w:id="220"/>
    <w:bookmarkStart w:name="z86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1"/>
    <w:bookmarkStart w:name="z86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итоговая оценка эффективности достижения целей и показателей бюджетных программ местного исполнительного органа;</w:t>
      </w:r>
    </w:p>
    <w:bookmarkEnd w:id="222"/>
    <w:bookmarkStart w:name="z86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достижение целей программы развития территории;</w:t>
      </w:r>
    </w:p>
    <w:bookmarkEnd w:id="223"/>
    <w:bookmarkStart w:name="z8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за оцениваемый период;</w:t>
      </w:r>
    </w:p>
    <w:bookmarkEnd w:id="224"/>
    <w:bookmarkStart w:name="z8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достижение прямых результатов бюджетной программы развития;</w:t>
      </w:r>
    </w:p>
    <w:bookmarkEnd w:id="225"/>
    <w:bookmarkStart w:name="z8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эффективность исполнения бюджетной программы развития;</w:t>
      </w:r>
    </w:p>
    <w:bookmarkEnd w:id="226"/>
    <w:bookmarkStart w:name="z8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227"/>
    <w:bookmarkStart w:name="z87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Процедура обжалования результатов оценки</w:t>
      </w:r>
    </w:p>
    <w:bookmarkEnd w:id="228"/>
    <w:bookmarkStart w:name="z8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 дня получения Заключения оцениваемый государственный орган в случае несогласия с результатами оценки в течение пяти рабочих дней может направить в уполномоченные на оценку государственные органы свои возражения. По истечении установленного срока возражения оцениваемых государственных органов не принимаются.</w:t>
      </w:r>
    </w:p>
    <w:bookmarkEnd w:id="229"/>
    <w:bookmarkStart w:name="z8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Обжалование результатов оценки аргументируются и обосновываются с представлением подтверждающих документов. Возражения без подтверждающих документов и обоснований, а также противоречащие положениям нормативных правовых актов в сфере государственного планирования и правил разработки стратегических планов/программ развития территории, бюджетных программ не рассматриваются.</w:t>
      </w:r>
    </w:p>
    <w:bookmarkEnd w:id="230"/>
    <w:bookmarkStart w:name="z8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отсутствия возражений к результатам оценки оцениваемый государственный орган в течение пяти рабочих дней предоставляет в уполномоченные на оценку государственные органы соответствующее уведомление.</w:t>
      </w:r>
    </w:p>
    <w:bookmarkEnd w:id="231"/>
    <w:bookmarkStart w:name="z8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проведения процедуры обжалования в уполномоченных на оценку государственных органах формируется специальная комиссия, в состав которой не входят сотрудники, участвовавшие в оценке эффективности государственных органов, представивших возражения.</w:t>
      </w:r>
    </w:p>
    <w:bookmarkEnd w:id="232"/>
    <w:bookmarkStart w:name="z8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уполномоченными на оценку государственными органами самостоятельно, но не менее 5 (пять) человек.</w:t>
      </w:r>
    </w:p>
    <w:bookmarkEnd w:id="233"/>
    <w:bookmarkStart w:name="z8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течение пяти рабочих дней со дня получения возражений от оцениваемых государственных органов с подтверждающими документами, уполномоченными на оценку государственными органами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(далее – Таблица разногласий).</w:t>
      </w:r>
    </w:p>
    <w:bookmarkEnd w:id="234"/>
    <w:bookmarkStart w:name="z8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направивших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</w:t>
      </w:r>
    </w:p>
    <w:bookmarkEnd w:id="235"/>
    <w:bookmarkStart w:name="z8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</w:p>
    <w:bookmarkEnd w:id="236"/>
    <w:bookmarkStart w:name="z8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возражений уполномоченный орган по исполнению бюджета направляет скорректированные заключения о результатах оценки эффективности достижения показателей бюджетных программ в местные исполнительные органы и уполномоченный орган по государственному планированию.</w:t>
      </w:r>
    </w:p>
    <w:bookmarkEnd w:id="237"/>
    <w:bookmarkStart w:name="z8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Оцениваемые государственные органы могут обжаловать итоги оценки в Администрации Президента Республики Казахстан в течение пяти рабочих дней после процедуры обжалования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62 пункту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</w:t>
      </w:r>
    </w:p>
    <w:bookmarkEnd w:id="238"/>
    <w:bookmarkStart w:name="z88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проведения оценки реорганизованных и упраздненных государственных органов</w:t>
      </w:r>
    </w:p>
    <w:bookmarkEnd w:id="239"/>
    <w:bookmarkStart w:name="z8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Методикой.</w:t>
      </w:r>
    </w:p>
    <w:bookmarkEnd w:id="240"/>
    <w:bookmarkStart w:name="z8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органу-правопреемнику.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взаимосвязи целей, целевых индикаторов с бюджетными программами центрального государственного органа</w:t>
      </w:r>
    </w:p>
    <w:bookmarkEnd w:id="242"/>
    <w:bookmarkStart w:name="z88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целей, целевых индикаторов и показателей бюджетных программ и подпрограмм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цели, целевых индикаторов, бюджетных программ, подпрограмм, показателей конечных и прямых результатов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конечных результатов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Ср.значение достижения результатов ППР и ПКР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причины недостижения показателей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1.1.*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n.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a.* По данной строке заполняются плановые и фактические значения по цели</w:t>
      </w:r>
    </w:p>
    <w:bookmarkEnd w:id="244"/>
    <w:bookmarkStart w:name="z11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b.** По данной строке заполняются плановые и фактические значения по целевому индикатору</w:t>
      </w:r>
    </w:p>
    <w:bookmarkEnd w:id="245"/>
    <w:bookmarkStart w:name="z11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c."Х" - обозначает графы, необходимые для заполнения.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достижении прямых результатов оцениваемых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247"/>
    <w:p>
      <w:pPr>
        <w:spacing w:after="0"/>
        <w:ind w:left="0"/>
        <w:jc w:val="both"/>
      </w:pPr>
      <w:bookmarkStart w:name="z1114" w:id="248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p>
      <w:pPr>
        <w:spacing w:after="0"/>
        <w:ind w:left="0"/>
        <w:jc w:val="both"/>
      </w:pPr>
      <w:bookmarkStart w:name="z1115" w:id="249"/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администратора бюджетных программ: 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Бюджетная программа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Описание: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бюджетной программы, запланированные за отчетный финансовый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показателей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выполнения показателей (графу 4/графу 3*100 %)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результатов и неисполнения средств бюджетной программы/подтверждение достижения результата (номер и дата, наименование документа)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прямого результата, в том числе в разрезе: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1" w:id="250"/>
      <w:r>
        <w:rPr>
          <w:rFonts w:ascii="Times New Roman"/>
          <w:b w:val="false"/>
          <w:i w:val="false"/>
          <w:color w:val="000000"/>
          <w:sz w:val="28"/>
        </w:rPr>
        <w:t>
      Аким области, города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      __________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государственного аудита и исполнении</w:t>
      </w:r>
      <w:r>
        <w:br/>
      </w:r>
      <w:r>
        <w:rPr>
          <w:rFonts w:ascii="Times New Roman"/>
          <w:b/>
          <w:i w:val="false"/>
          <w:color w:val="000000"/>
        </w:rPr>
        <w:t>предписаний и постановлений органов государственного аудита и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за ______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АБП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проверки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охваченных государственным аудитом средств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оцениваемый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выявленных нарушений за оцениваемый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в сумме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в сумме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нарушения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процедурного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законодательства о бухгалтерском учете и финансовой отчетности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Законодательства о государственных 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214" w:id="25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государственного аудита и финансового контроля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(расшифровка)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  <w:r>
        <w:br/>
      </w:r>
      <w:r>
        <w:rPr>
          <w:rFonts w:ascii="Times New Roman"/>
          <w:b/>
          <w:i w:val="false"/>
          <w:color w:val="000000"/>
        </w:rPr>
        <w:t>по итогам перепроверки данных, содержащихся в отчетной информации</w:t>
      </w:r>
    </w:p>
    <w:bookmarkEnd w:id="253"/>
    <w:bookmarkStart w:name="z121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центрального государственного органа/местного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органа)</w:t>
      </w:r>
    </w:p>
    <w:bookmarkEnd w:id="254"/>
    <w:bookmarkStart w:name="z12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(отчетный период)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неполной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недостоверной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Несвоевременность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методик расчета целевых индикаторов (для центральных государственных органов)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фактического показателя от планового значения более чем на 25 % (для местных исполнительных органов)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1.Согласно Графику оценки срок представления/размещения оцениваемым государственным органом отчетной информации:</w:t>
      </w:r>
    </w:p>
    <w:bookmarkEnd w:id="256"/>
    <w:bookmarkStart w:name="z125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201___ года.</w:t>
      </w:r>
    </w:p>
    <w:bookmarkEnd w:id="257"/>
    <w:bookmarkStart w:name="z125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Фактическая дата представления/размещения отчетной информации:</w:t>
      </w:r>
    </w:p>
    <w:bookmarkEnd w:id="258"/>
    <w:bookmarkStart w:name="z125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201___ года.</w:t>
      </w:r>
    </w:p>
    <w:bookmarkEnd w:id="259"/>
    <w:bookmarkStart w:name="z125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Отсутствует отчетная информация оцениваемого государственного органа.</w:t>
      </w:r>
    </w:p>
    <w:bookmarkEnd w:id="260"/>
    <w:bookmarkStart w:name="z125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 балла.</w:t>
      </w:r>
    </w:p>
    <w:bookmarkEnd w:id="261"/>
    <w:bookmarkStart w:name="z125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Представлена/размещена неполная информация, в которой отсутствуют элементы (приложения, разделы, таблицы, значения показателей и другие), предусмотренные установленными требованиями к структуре отчетной информации:</w:t>
      </w:r>
    </w:p>
    <w:bookmarkEnd w:id="262"/>
    <w:bookmarkStart w:name="z125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</w:p>
    <w:bookmarkEnd w:id="263"/>
    <w:bookmarkStart w:name="z125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</w:p>
    <w:bookmarkEnd w:id="264"/>
    <w:bookmarkStart w:name="z126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 балла.</w:t>
      </w:r>
    </w:p>
    <w:bookmarkEnd w:id="265"/>
    <w:bookmarkStart w:name="z126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Представлена/размещена недостоверная информация. В ходе перепроверки выявлены следующие несоответствия действительности фактов: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 отчетного периода по итогам перепроверки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Вычет баллов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</w:p>
    <w:bookmarkEnd w:id="267"/>
    <w:bookmarkStart w:name="z1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вычет: ______ балла.</w:t>
      </w:r>
    </w:p>
    <w:bookmarkEnd w:id="268"/>
    <w:p>
      <w:pPr>
        <w:spacing w:after="0"/>
        <w:ind w:left="0"/>
        <w:jc w:val="both"/>
      </w:pPr>
      <w:bookmarkStart w:name="z1288" w:id="269"/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оценку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должность       _________       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(подпись)      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      _________       _____________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             (подпись)      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</w:tbl>
    <w:bookmarkStart w:name="z129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Баллы критериев и показателей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критерия/показателя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бюджетных программ развития органами государственного аудита и финансового контроля - 10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органами государственного аудита и финансового контроля проверок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от общего объема бюджетных средств, охваченных аудитом (за исключением не эффективных расходов) в соответствии с Классификатором нарушений, выявляемых на объектах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– 9,9%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– 14,9%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развития - 20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 результативности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- 20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 – 99,3%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 – 98,6%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– 97,9%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 – 97,2%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– 96,5%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 – 95,8%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 – 95,1%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 – 94,4%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 – 93,7%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– 93,0%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 – 92,3%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92,2- 91,6%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– 90,9%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 – 90,2%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90,1%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 целей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органа)</w:t>
      </w:r>
    </w:p>
    <w:bookmarkEnd w:id="271"/>
    <w:p>
      <w:pPr>
        <w:spacing w:after="0"/>
        <w:ind w:left="0"/>
        <w:jc w:val="both"/>
      </w:pPr>
      <w:bookmarkStart w:name="z1478" w:id="272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бюджетных программ в достижении цели стратегического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цели стратегического плана с бюджетными программами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09" w:id="273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достижения целей: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Вычет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 по улучшению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Президента/Канцелярии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                  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"____"______________ 20 ___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 целей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исполнительного органа)</w:t>
      </w:r>
    </w:p>
    <w:bookmarkEnd w:id="274"/>
    <w:p>
      <w:pPr>
        <w:spacing w:after="0"/>
        <w:ind w:left="0"/>
        <w:jc w:val="both"/>
      </w:pPr>
      <w:bookmarkStart w:name="z1513" w:id="275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Коэффициент/ 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программы развития территории*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прямых результатов бюджетной программы программ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49" w:id="276"/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достижения целей программы развития территории: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нарушений бюджетного и иного законодательства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проверок программ развития органами государственного аудита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контроля за оцениваемый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Достижение прямых результатов бюджетной программы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Эффективность исполнения бюджетной программы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и рекомендации по улучшению деятельности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органа      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                  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"____"______________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*данные критерии оценки заполняются уполномоченным органом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целей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эффективности деятельности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органа/местного</w:t>
      </w:r>
      <w:r>
        <w:br/>
      </w:r>
      <w:r>
        <w:rPr>
          <w:rFonts w:ascii="Times New Roman"/>
          <w:b/>
          <w:i w:val="false"/>
          <w:color w:val="000000"/>
        </w:rPr>
        <w:t>исполнительного органа)</w:t>
      </w:r>
      <w:r>
        <w:br/>
      </w:r>
      <w:r>
        <w:br/>
      </w:r>
      <w:r>
        <w:rPr>
          <w:rFonts w:ascii="Times New Roman"/>
          <w:b/>
          <w:i w:val="false"/>
          <w:color w:val="000000"/>
        </w:rPr>
        <w:t>по блоку "Достижение целей"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Заключение уполномоченного на оценку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Возражение оцениваемого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Решение по итогам обжалования (принято/отклонено)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3" w:id="278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критерию 1: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критерию 2: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Общий балл с учетом итогов обжалования составил _______.</w:t>
      </w:r>
    </w:p>
    <w:p>
      <w:pPr>
        <w:spacing w:after="0"/>
        <w:ind w:left="0"/>
        <w:jc w:val="both"/>
      </w:pPr>
      <w:bookmarkStart w:name="z1584" w:id="279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                        ________ 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(подпись) 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должность ______ 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(подпись)       (расшифровка 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 и Министерства финансов Республики Казахстан, подлежащих признанию утратившими силу</w:t>
      </w:r>
    </w:p>
    <w:bookmarkEnd w:id="280"/>
    <w:bookmarkStart w:name="z6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нормативно правовых актов под № 7381).</w:t>
      </w:r>
    </w:p>
    <w:bookmarkEnd w:id="281"/>
    <w:bookmarkStart w:name="z6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апреля 2012 года № 219 "О внесении изменений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нормативно правовых актов под № 7653).</w:t>
      </w:r>
    </w:p>
    <w:bookmarkEnd w:id="282"/>
    <w:bookmarkStart w:name="z6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2012 года № 581 "О внесении изменений и дополнений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нормативно правовых актов под № 8261).</w:t>
      </w:r>
    </w:p>
    <w:bookmarkEnd w:id="283"/>
    <w:bookmarkStart w:name="z6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декабря 2013 года № 599 "О внесении изменений и дополнений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нормативно правовых актов под № 9132, опубликованный в информационно-правовой системе "Әділет" 07 марта 2014 года).</w:t>
      </w:r>
    </w:p>
    <w:bookmarkEnd w:id="284"/>
    <w:bookmarkStart w:name="z64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сентября 2014 года № 412 "О внесении изменений и дополнений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нормативно правовых актов под № 9870, опубликованный в информационно-правовой системе "Әділет" 8 декабря 2014 года).</w:t>
      </w:r>
    </w:p>
    <w:bookmarkEnd w:id="285"/>
    <w:bookmarkStart w:name="z65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декабря 2014 года № 146 "Об утверждении Методики по оценке эффективности достижения и реализации стратегических целей и задач в курируемых отрасли/сфере/регионе" (зарегистрированный в Реестре государственной регистрации нормативно правовых актов под № 10096, опубликованный в информационно-правовой системе "Әділет" 2 февраля 2015 года).</w:t>
      </w:r>
    </w:p>
    <w:bookmarkEnd w:id="286"/>
    <w:bookmarkStart w:name="z65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2015 года № 686 "О внесении изменения в приказ Министра национальной экономики Республики Казахстан от 18 декабря 2014 года № 146 "Об утверждении Методики по оценке эффективности достижения и реализации стратегических целей и задач в курируемых отрасли/сфере/регионе" (зарегистрированный в Реестре государственной регистрации нормативно правовых актов под № 12373, опубликованный в информационно-правовой системе "Әділет" 18 декабря 2015 года).</w:t>
      </w:r>
    </w:p>
    <w:bookmarkEnd w:id="287"/>
    <w:bookmarkStart w:name="z6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14 декабря 2015 года № 655 "О внесении изменений в приказ Министра финансов Республики Казахстан от 10 января 2012 года № 9 "Об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Казахстан" (зарегистрированный в Реестре государственной регистрации нормативно правовых актов под № 12845, опубликованный в информационно-правовой системе "Әділет" 20 января 2016 года).</w:t>
      </w:r>
    </w:p>
    <w:bookmarkEnd w:id="2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