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9323" w14:textId="3359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распределения квот из резерва объема квот Национального плана распределения квот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декабря 2016 года № 570. Зарегистрирован в Министерстве юстиции Республики Казахстан 27 января 2017 года № 14750.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приказ вводится в действие с 01.01.2018 г.</w:t>
      </w:r>
    </w:p>
    <w:bookmarkStart w:name="z6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 резерва объема квот Национального плана распределения квот на выбросы парниковых газов.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570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распределения квот из резерва объема квот Национального плана распределения квот на выбросы парниковых газов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распределения квот из резерва объема квот Национального плана распределения квот на выбросы парниковых газов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– Кодекс) для применения уполномоченным органом в области охраны окружающей среды (далее – уполномоченный орган) при распределении квот из резерва объема квот Национального плана распределения квот на выбросы парниковых газов, утвержденного на соответствующий период (далее – Национальный план).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в период действия Национального плана.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план распределения квот на выбросы парниковых газов содержит резерв объема квот (далее – Резерв), предназначенный для: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распределения квот на выбросы парниковых газов для новых установок;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выдачи дополнительных квот в случаях,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распределения квот на выбросы парниковых газов для установок субъектов администрирования, эксплуатация которых в период действия Национального плана подпадает под требования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выдачи углеродных единиц для внутренних проектов по сокращению выбросов парниковых газов и (или) увеличению поглощения парниковых газов;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продажи квот на условиях аукциона.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резервом объема квот осуществляет уполномоченный орган в области охраны окружающей среды.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передается подведомственной организации по регулированию выбросов парниковых газов уполномоченного органа в области охраны окружающей среды для организации продажи.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продажи квот парниковых газов из резерва поступают в доход государственного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составлении расчетов выбросов парниковых газов, обосновывающих объем для получения квот из Резерва, учитываются выбросы парниковых газов, предусмотренные для цели квотирования в Национальном плане.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Термины и определения, используемые в настоящей Методике,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Распределение квот из резерва объема квот Национального плана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квот из Резерва распределяется равными частями между категориями резерва квот по формуле: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V / n; где: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квот в Резерве для одной категории Резерва;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объем Резерва;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количество категорий Резерва.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Распределение квот на выбросы парниковых газов для новой установки осуществляется из Резерва на основании верифицированных расчетов, обосновывающих объем запрашиваемой квоты.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объема квот в категории Резерва для новых установок высчитывается следующим образом: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ai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-∑a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 где: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ai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остаток объема квот в Резерве для новых установок;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квот в Резерве для новых установок;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запрашиваемой квоты для новой установки.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Распределение дополнительных квот на выбросы парниковых газов для регулируемых установок осуществляется из Резерва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изменения и погашения квот на выбросы парниковых газов, утвержденными приказом Министра энергетики Республики Казахстан от 28 июля 2016 года № 292 (зарегистрированный в Реестре государственной регистрации нормативных правовых актов за № 14012).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объема квот в категории Резерва для выдачи дополнительных квот высчитывается следующим образом: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bi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- ∑b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 где: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bi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остаток объема квот в Резерве для выдачи дополнительных квот;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квот в Резерве для выдачи дополнительных квот;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запрашиваемой дополнительной квоты.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Распределение квот для установок субъектов администрирования, эксплуатация которых в период действия Национального плана подпадает под требования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осуществляется из Резерва на основании верифицированных расчетов, обосновывающих объем запрашиваемой квоты.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объема квот в Резерве для выдачи дополнительных квот высчитывается следующим образом: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ci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- ∑c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 где: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ci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остаток объема квот в Резерве для выдачи субъектам администрирования, переходящим в категорию регулируемых;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квот в Резерве для выдачи субъектам администрирования, переходящим в категорию регулируемых;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запрашиваемой квоты для выдачи субъектам администрирования, переходящим в категорию регулируемых.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Распределение квот для заявителей внутренних проектов по сокращению выбросов и (или) увеличению поглощения парниковых газов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рассмотрения, одобрения и реализации проектов, направленных на сокращение выбросов и поглощение парниковых газов, утвержденными постановлением Правительства Республики Казахстан от 26 июня 2012 года № 841.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объема квот в категории Резерва для выдачи дополнительных квот высчитывается следующим образом: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di</w:t>
      </w:r>
      <w:r>
        <w:rPr>
          <w:rFonts w:ascii="Times New Roman"/>
          <w:b w:val="false"/>
          <w:i w:val="false"/>
          <w:color w:val="000000"/>
          <w:sz w:val="28"/>
        </w:rPr>
        <w:t xml:space="preserve"> = Vd - ∑d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 где: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di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остаток объема квот в Резерве для выдачи заявителям внутренних проектов по сокращению выбросов и (или) увеличению поглощения;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квот в Резерве для выдачи заявителям внутренних проектов по сокращению выбросов и (или) увеличению поглощения;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запрашиваемой квоты для выдачи заявителям внутренних проектов по сокращению выбросов и (или) увеличению поглощения.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Распределение объема квот для продажи на условиях аукциона, предусмотренных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94-5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осуществляется путем ее передачи подведомственной организации по регулированию выбросов парниковых газов уполномоченного органа для организации продажи.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объема квот в Резерве для продажи на условиях аукциона высчитывается следующим образом: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ei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- ∑e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 где: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ei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остаток объема квот в Резерве для продажи на условиях аукциона;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квот в Резерве для продажи на условиях аукциона;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квот проданный на условиях аукциона.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случае, когда в одной из категорий Резерва,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объем квот составит менее одной пятой от предусмотренного объема квот для данной категории Резерва, оператор Государственного реестра углеродных единиц перераспределяет весь оставшийся объем квот из категорий Резерва,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по формуле,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по уведомлению уполномоченного органа.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объем квот, предусмотренный для продажи квот на условиях аукциона, не подлежит повторному распределению.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