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ce28" w14:textId="cc4c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представления нотариусами сведений по сделкам и договорам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2016 года № 702. Зарегистрирован в Министерстве юстиции Республики Казахстан 26 января 2017 года № 14732. Утратил силу приказом Первого заместителя Премьер-Министра Республики Казахстан – Министра финансов Республики Казахстан от 2 марта 2020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02.03.2020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3) пункта 7-3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по сделкам и договорам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нотариусами сведений по сделкам и договорам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(Тенгебаеву А.М.)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З. Баймолдина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Н. Айдапкелов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702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сделкам и договорам физических лиц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период: за 20__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1-ССДФЛ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нотариусы, работающие 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нотариальных конторах, и нотариусы, занимающиеся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сделкам и договорам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ежегодно, не позднее 31 марта года,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25"/>
        <w:gridCol w:w="2021"/>
        <w:gridCol w:w="1738"/>
        <w:gridCol w:w="723"/>
        <w:gridCol w:w="1835"/>
        <w:gridCol w:w="822"/>
        <w:gridCol w:w="2373"/>
        <w:gridCol w:w="1299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приобретателе (недвижимого имущества), получателе (работ, услуг)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лица, являющегося стороной договора или сделки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Сведений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договора или сделки (при наличии)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нотариальных действий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предмета договора или сделки (при наличии), в тенге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 перенос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Ф.И.О.(при его наличии) нотариуса, (электронно-цифровая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представляющего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нотариуса, представляющего сведения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2016 года № 702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нотариусами сведений по сделкам</w:t>
      </w:r>
      <w:r>
        <w:br/>
      </w:r>
      <w:r>
        <w:rPr>
          <w:rFonts w:ascii="Times New Roman"/>
          <w:b/>
          <w:i w:val="false"/>
          <w:color w:val="000000"/>
        </w:rPr>
        <w:t>и договорам физических лиц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подпунктами 1) и 3) пункта 7-3 </w:t>
      </w:r>
      <w:r>
        <w:rPr>
          <w:rFonts w:ascii="Times New Roman"/>
          <w:b w:val="false"/>
          <w:i w:val="false"/>
          <w:color w:val="000000"/>
          <w:sz w:val="28"/>
        </w:rPr>
        <w:t>статьи 583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определяют порядок и сроки представления нотариусами сведений по сделкам и договорам физических лиц (далее – Сведения):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имуществе, подлежащем государственной или иной регистрации, а также имуществе, по которому права и (или) сделки подлежат государственной или иной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других сделках и договорах, не указанных в настоящем пункте, в случае если цена, предусмотренная сделкой (договором), превышает 160-кратный минимальный размер заработной платы, установленный законом о республиканском бюджете и действующий на 1 января соответствующего финансового года.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нотариусами, работающими в государственных нотариальных конторах, и нотариусами, занимающимися частной практикой по сделкам и договорам физических лиц (далее – нотариусы).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представляются нотариусами электронным способом посредством информационных систем Комитета государственных доходов Министерства финансов Республики Казахстан, ежегодно в срок не позднее 31 марта года, следующего за отчетным периодом. Отчетным периодом является календарный год.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представляются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 которой отражаются: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– порядковый номер строки, обозначаемый арабскими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–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– приобретателя (недвижимого имущества), получателя (работ, услуг), по которому представляются Сведения. В случае, если приобретателей, получателей несколько, каждый приобретатель (недвижимого имущества), получатель (работ, услуг), указывается отдельной строкой, при этом порядковый номер в графе А остается неизменным, вне зависимости от количества участников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– фамилия, имя, отчество (при его наличии)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индивидуальный идентификационный номер лица, являющегося стороной договора или сделки. В случае, если сторон несколько, данные по каждой стороне указываются отдельной строкой;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код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– при отражении Сведений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 – при отражении Сведений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наименование предмета договора или сделки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дата регистрации нотариальных действий в отношении договора или сделки, указанной в графе F;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стоимость предмета договора или сделки (при наличии), указанной в графе F. В случае, если данные о стоимости отсутствуют, в графе F указывается ноль;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кадастровый номер (при наличии) предмета договора, указанного в графе F;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заверяются электронно-цифровой подписью нотариуса.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