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fa7df" w14:textId="20fa7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норм и нормативов численности работников банно-прачечных комбинатов, обеспечивающих техническое обслуживание и функционирование воинских частей и учреждений 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14 декабря 2016 года № 595. Зарегистрирован в Министерстве юстиции Республики Казахстан от 25 января 2017 года № 14722.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обороны РК от 28.08.2024 </w:t>
      </w:r>
      <w:r>
        <w:rPr>
          <w:rFonts w:ascii="Times New Roman"/>
          <w:b w:val="false"/>
          <w:i w:val="false"/>
          <w:color w:val="ff0000"/>
          <w:sz w:val="28"/>
        </w:rPr>
        <w:t>№ 943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 Трудового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обороны РК от 28.08.2024 </w:t>
      </w:r>
      <w:r>
        <w:rPr>
          <w:rFonts w:ascii="Times New Roman"/>
          <w:b w:val="false"/>
          <w:i w:val="false"/>
          <w:color w:val="000000"/>
          <w:sz w:val="28"/>
        </w:rPr>
        <w:t>№ 943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типовые нормы и нормативы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численности работников банно-прачечных комбинатов, обеспечивающих техническое обслуживание и функционирование воинских частей и учреждений Министерства обороны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обороны РК от 28.08.2024 </w:t>
      </w:r>
      <w:r>
        <w:rPr>
          <w:rFonts w:ascii="Times New Roman"/>
          <w:b w:val="false"/>
          <w:i w:val="false"/>
          <w:color w:val="000000"/>
          <w:sz w:val="28"/>
        </w:rPr>
        <w:t>№ 943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Начальнику Тыла Вооруженных Сил Республики Казахстан: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направить настоящий приказ в Министерство юстиции Республики Казахстан для государственной регистрации;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копию настоящего приказа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 в бумажном и электронном виде в течение десяти календарных дней со дня государственной регистрации;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приказ разместить на интернет-ресурсе Министерства обороны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представить в Юридический департамент Министерства обороны Республики Казахстан сведения об исполнении мероприятий, предусмотренных подпунктами 1), 2) и 3) пункта 2 настоящего приказа.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и.о. Министра обороны РК от 15.02.2021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Приказ довести до должностных лиц, в части их касающейся.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Жасузаков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здравоохранения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Т. Дуйсенова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 декабря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595</w:t>
            </w:r>
          </w:p>
        </w:tc>
      </w:tr>
    </w:tbl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нормы и нормативы численности работников банно-прачечных комбинатов, обеспечивающих техническое обслуживание и функционирование воинских частей и учреждений Министерства обороны Республики Казахстан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обороны РК от 28.08.2024 </w:t>
      </w:r>
      <w:r>
        <w:rPr>
          <w:rFonts w:ascii="Times New Roman"/>
          <w:b w:val="false"/>
          <w:i w:val="false"/>
          <w:color w:val="ff0000"/>
          <w:sz w:val="28"/>
        </w:rPr>
        <w:t>№ 943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Общая часть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Нормативы численности работников банно-прачечных комбинатов, обеспечивающих техническое обслуживание и функционирование воинских частей и учреждений Министерства обороны Республики Казахстан (далее – Нормативы численности) предназначены для нормирования труда, определения и обоснования необходимой нормативной численности, норм времени работников банно-прачечных комбинатов (далее – БПК) воинских частей и учреждений Министерства обороны Республики Казахстан.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Нормативы численности установлены в объемах работ, выполняемых одним работником в течении годовой нормы рабочего времени при 40 часовой рабочей неделе и разработаны с учетом наиболее полного и рационального использования рабочего времени.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Нормативы численности разработаны на основе следующих документов:</w:t>
      </w:r>
    </w:p>
    <w:bookmarkEnd w:id="15"/>
    <w:bookmarkStart w:name="z3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</w:p>
    <w:bookmarkEnd w:id="16"/>
    <w:bookmarkStart w:name="z3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утверждения, замены и пересмотра норм труда работодателем, типовых норм и нормативов по труду, единых и (или) межотраслевых типовых норм и нормативов по труду для всех сфер деятельности, утвержденные приказом Министра здравоохранения и социального развития Республики Казахстан от 28 декабря 2015 года № 1036 (зарегистрирован в Реестре государственной регистрации нормативных правовых актов под № 12736);</w:t>
      </w:r>
    </w:p>
    <w:bookmarkEnd w:id="17"/>
    <w:bookmarkStart w:name="z3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методические рекомендации по установлению норм и нормативов для нормирования труда рабочих, утвержденные приказом Министра труда и социальной защиты населения Республики Казахстан от 22 декабря 2008 года № 310-п;</w:t>
      </w:r>
    </w:p>
    <w:bookmarkEnd w:id="18"/>
    <w:bookmarkStart w:name="z3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методические рекомендации по проведению хронометражных работ в организациях, утвержденные приказом Министра труда и социальной защиты населения Республики Казахстан от 19 октября 2010 года № 344/1-п; </w:t>
      </w:r>
    </w:p>
    <w:bookmarkEnd w:id="19"/>
    <w:bookmarkStart w:name="z3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материалы изучения организационно-технических условий выполнения работ и организации труда работников; </w:t>
      </w:r>
    </w:p>
    <w:bookmarkEnd w:id="20"/>
    <w:bookmarkStart w:name="z3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количественные значения факторов (норм времени на ту или иную работу), влияющих на численность работников БПК; </w:t>
      </w:r>
    </w:p>
    <w:bookmarkEnd w:id="21"/>
    <w:bookmarkStart w:name="z3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хронометражные наблюдения, данные БПК о фактической численности рабочих и объемах выполняемых работ; </w:t>
      </w:r>
    </w:p>
    <w:bookmarkEnd w:id="22"/>
    <w:bookmarkStart w:name="z3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методические рекомендации научно-исследовательского института труда по разработке нормативных материалов по труду.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обороны РК от 15.04.2024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Нормы времени на выполнение единицы работы включает: оперативное время, подготовительно-заключительное время, время на обслуживание рабочего места, отдых и личные надобности. Расчет величины норматива времени на выполнение работ по профессиям (должностям) БПК в зависимости от значения оперативного времени осуществляется по формуле: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19431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  <w:r>
        <w:rPr>
          <w:rFonts w:ascii="Times New Roman"/>
          <w:b w:val="false"/>
          <w:i/>
          <w:color w:val="000000"/>
          <w:sz w:val="28"/>
        </w:rPr>
        <w:t>H</w:t>
      </w:r>
      <w:r>
        <w:rPr>
          <w:rFonts w:ascii="Times New Roman"/>
          <w:b w:val="false"/>
          <w:i w:val="false"/>
          <w:color w:val="000000"/>
          <w:vertAlign w:val="subscript"/>
        </w:rPr>
        <w:t>вр</w:t>
      </w:r>
      <w:r>
        <w:rPr>
          <w:rFonts w:ascii="Times New Roman"/>
          <w:b w:val="false"/>
          <w:i w:val="false"/>
          <w:color w:val="000000"/>
          <w:sz w:val="28"/>
        </w:rPr>
        <w:t xml:space="preserve"> - норма времени на выполнение конкретного вида работы, час;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</w:t>
      </w:r>
      <w:r>
        <w:rPr>
          <w:rFonts w:ascii="Times New Roman"/>
          <w:b w:val="false"/>
          <w:i w:val="false"/>
          <w:color w:val="000000"/>
          <w:vertAlign w:val="subscript"/>
        </w:rPr>
        <w:t>on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- оперативное время, мин;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K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коэффициент, учитывающий затраты времени на организационно-техническое обслуживание рабочего места, отдых (включая вынужденные паузы при выполнении работы, гимнастические упражнения) и личные потребности, а также подготовительно-заключительные работы, в % от оперативного времени. По результатам анализа хронометражных наблюдений рабочего времени работников </w:t>
      </w:r>
      <w:r>
        <w:rPr>
          <w:rFonts w:ascii="Times New Roman"/>
          <w:b w:val="false"/>
          <w:i/>
          <w:color w:val="000000"/>
          <w:sz w:val="28"/>
        </w:rPr>
        <w:t>K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принимается равным 10% от объема оперативного времени.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Годовая трудоемкость нормируемых работ (</w:t>
      </w:r>
      <w:r>
        <w:rPr>
          <w:rFonts w:ascii="Times New Roman"/>
          <w:b w:val="false"/>
          <w:i/>
          <w:color w:val="000000"/>
          <w:sz w:val="28"/>
        </w:rPr>
        <w:t>Т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>) определяется с учетом объема каждого вида выполняемых работ по формуле: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15494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494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      (2)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4064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- норма времени на выполнение конкретного вида работы, час;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V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- объем конкретного вида работы, выполняемой за год,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1143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= 1, 2, ..., n - виды выполняемых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Годовой объем выполненных работ (</w:t>
      </w:r>
      <w:r>
        <w:rPr>
          <w:rFonts w:ascii="Times New Roman"/>
          <w:b w:val="false"/>
          <w:i/>
          <w:color w:val="000000"/>
          <w:sz w:val="28"/>
        </w:rPr>
        <w:t>V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) определяется согласно отчетным данным БПК. 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Нормативная численность работников (Ч), исчисляется по формуле: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12573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      (3)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      Ч – нормативная численность работников, чел.;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T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годовая трудоемкость нормируемых работ, человек-час;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Ф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баланс рабочего времени на календарный год при 40-часовой рабочей неделе, час.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Нормативами учтены подготовительно-заключительное время, время на обслуживание рабочего места, время на отдых и личные надобности. 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Наименования профессий (должностей) соответствует Единому тарифно-квалификационному справочнику работ и профессий рабочих. </w:t>
      </w:r>
    </w:p>
    <w:bookmarkEnd w:id="40"/>
    <w:bookmarkStart w:name="z5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труда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Деятельность работников БПК регламентируется функциональными инструкциями, разработанными в соответствии с квалификационным справочником и едиными тарифно-квалификационными справочниками. 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Организация труда на рабочих местах осуществляется в соответствии с требованиями безопасности и охраны труда, промышленной безопасности, правил промышленной санитарии и гигиены.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и.о. Министра обороны РК от 15.02.2021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распределении работ между исполнителями следует учитывать их квалификацию и опыт, способствуя приобретению необходимых навыков и ускорению выполнения заданий работниками.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и.о. Министра обороны РК от 15.02.2021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Работники БПК в своей деятельности руководствуются законодательством в сфере обслуживания. 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Применяемое оборудование БПК: 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стиральная машина; 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центрифуга; 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сушильный барабан; 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гладильный каток; 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швейная машина; 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вспомогательное оборудование и другие. 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Работниками БПК соблюдаются режим труда и отдыха, установленный распорядок дня и регламентацию всех обязательных работ с выполнением наиболее трудоемких из них в первой половине дня, когда у работника отмечается высокая устойчивая работоспособность.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и.о. Министра обороны РК от 15.02.2021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Нормативная часть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Норматив численности по функции "Хозяйственное обеспечение" БПК.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содержание работы: 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хозяйственной деятельностью БПК;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целей и задач БПК, связанных с осуществлением стирки белья и помывки личного состава воинских частей и учреждений;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выполнения заданий согласно количественным и качественным показателям;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выдача, учет и хранение материальных средств;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рациональным использованием материальных средств;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анализ проблем в работе БПК;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по обеспечению БПК квалифицированными кадрами;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своевременного составления установленной отчетной документации;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правил по безопасности и охране труда, противопожарной безопасности.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– заведующий БПК.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заведующего БПК вводится при общей численности 5 и более единиц работников.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численности работников БПК 4 и менее единиц обязанности заведующего БПК возлагаются на одного из работников БПК. 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Норматив численности по функции "Обеспечение комплектовки белья".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работы: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и сортировка грязного белья по однородным технологическим признакам, способам и видам обработки, виду и цвету, характеру и степени загрязненности; 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грязного белья на стирку; 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чистого белья и его комплектование; 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чистого белья. 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исполнитель – комплектовщик белья, норматив численности комплектовщиков белья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Нормативам численности. 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Норматив численности по функции "Обеспечение стирки белья".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работы: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грязного белья;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белья в стиральную машину;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стирки белья на стиральных машинах;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переходы и наблюдения за процессом стирки; 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выстиранного белья из стиральных машин;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чистоты выстиранного белья;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выстиранного белья на проведение дальнейшей технологической операции.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исполнитель – оператор стиральных машин, норматив численности операторов стиральных машин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Нормативам численности.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Норматив численности по функции "Обеспечение отжима белья на центрифуге".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работы: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прочности окрасок изделий и возможности их загрузки совместно с другим бельем;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белья в центрифуги и начало работы;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правильной работой центрифуги;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остановка центрифуги и выгрузка белья;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степени отжима белья (остаточная влажность). 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исполнитель – отжимщик белья на центрифугах, норматив численности отжимщиков белья на центрифугах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Нормативам численности.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Норматив численности по функции "Обеспечение сушки белья".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работы: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сушильных машин (барабанов) к работе;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белья в сушильные машины (барабаны);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продолжительности сушки для различных видов белья;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сушка белья в сушильных машинах (барабанах). Проверка процесса сушки, контроль температурного режима в сушильных барабанах; 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белья из сушильных барабанов. Определение влажности белья после сушки. 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исполнитель – аппаратчик бельевых сушильных установок, норматив численности аппаратчиков бельевых сушильных установок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Нормативам численности.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Норматив численности по функции: "Обеспечение глажки белья".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содержание работы: 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соответствующего ассортимента белья до полного использования рабочей поверхности машин;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белья под прижимные валки катка с распределением складок, укладка и распределение предметов белья на подушке плиты; 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глажение белья; 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складывание выглаженного белья;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исполнитель – гладильщик (белья), норматив численности гладильщиков (белья) приведен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</w:t>
      </w:r>
      <w:r>
        <w:rPr>
          <w:rFonts w:ascii="Times New Roman"/>
          <w:b w:val="false"/>
          <w:i w:val="false"/>
          <w:color w:val="000000"/>
          <w:sz w:val="28"/>
        </w:rPr>
        <w:t>к настоящим Нормативам численности.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Норматив численности по функции: "Обеспечение ремонта белья".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работы: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белья к рабочему месту;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на швейных машинах или вручную простых операций по ремонту изделий;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белья после ремонта.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исполнитель – швея (по ремонту белья), норматив численности швей (по ремонту белья)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Нормативам численности.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Норматив численности по функции "Обеспечение уборки производственных помещений".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работы: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средств уборки и приспособлений к месту работы в начале смены и в установленное для их хранения место в конце смены;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подметание или мытье пола. Увлажнение пола при необходимости перед подметанием; 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моющего раствора или воды по мере необходимости при мытье пола или влажном подметании;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протирка подоконников, отопительных труб, досок для объявлений, плакатов;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мытье или обметание окон, стен, панелей, дверей, потолков;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мусора в установленное место.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исполнитель – уборщик производственных помещений, норматив численности уборщиков производственных помещений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Нормативам численности.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Норматив численности по функции "Обеспечение работ по ремонту машин и оборудования".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содержание работы: 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всех машин, агрегатов, двигателей, силовых и компрессорных установок, установок для кондиционирования воздуха и т.д. (профилактические осмотры, чистка и смазка, регулирование и устранение повреждений);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ремонта оборудования;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выполнением работниками правил эксплуатации оборудования.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исполнитель – слесарь-ремонтник, норматив численности слесарь-ремонтников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Нормативам численности.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Норматив численности по функции "Обеспечение работ по ремонту электрооборудования".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работы: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и обеспечение работы светового и силового электрооборудования; 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всех обнаруженных дефектов и неполадок;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электрооборудования; 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исправностью электросетей.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исполнитель – слесарь-электрик по ремонту электрооборудования, норматив численности слесарь-электриков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Нормативам численности.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Норматив численности по функции "Обеспечение обслуживания бани".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работы: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состоянием душевых установок, кранов, душевых сеток, лестничных клеток, окон; 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дезинфицирующих растворов; 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наполнение бачков питьевой водой; 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расстановка урн для мусора, чистка и дезинфицирование их;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уборка и дезинфицирование туалетов, раковин, душевых, гардеробных и других мест общего пользования. 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исполнитель – рабочий по обслуживанию в бане (банщик), норматив численности рабочих по обслуживанию в бане (банщиков) приведен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10 </w:t>
      </w:r>
      <w:r>
        <w:rPr>
          <w:rFonts w:ascii="Times New Roman"/>
          <w:b w:val="false"/>
          <w:i w:val="false"/>
          <w:color w:val="000000"/>
          <w:sz w:val="28"/>
        </w:rPr>
        <w:t>к настоящим Нормативам численности.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Норматив численности по функции: "Обеспечение работы котельной".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работы: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водогрейных и паровых котлов, работающих на твердом топливе; 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переключение питательных линий;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и опорожнение паропроводов; 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и выключение автоматической аппаратуры питания котлов;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осмотр котлов, их вспомогательных механизмов, контрольно-измерительных приборов и участие в планово-предупредительном ремонте котлоагрегатов;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приемка котлов и их вспомогательных механизмов из ремонта и подготовка их к работе; 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неисправностей в работе оборудования.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– машинист (кочегар) котельной.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 численности машиниста (кочегара) котельной составляет – 1 единица в 1 смену.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Нормативам численности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банно-прачечных комбинатов,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воинских частей и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 Республики Казахстан.</w:t>
            </w:r>
          </w:p>
        </w:tc>
      </w:tr>
    </w:tbl>
    <w:bookmarkStart w:name="z179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</w:t>
      </w:r>
    </w:p>
    <w:bookmarkEnd w:id="156"/>
    <w:bookmarkStart w:name="z180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численности комплектовщиков белья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белья в год, кг.</w:t>
            </w:r>
          </w:p>
          <w:bookmarkEnd w:id="1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ед.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 – 100 000</w:t>
            </w:r>
          </w:p>
          <w:bookmarkEnd w:id="1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100 001 – 150 000</w:t>
            </w:r>
          </w:p>
          <w:bookmarkEnd w:id="1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150 001 – 200 000</w:t>
            </w:r>
          </w:p>
          <w:bookmarkEnd w:id="1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200 001 – 250 000</w:t>
            </w:r>
          </w:p>
          <w:bookmarkEnd w:id="1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250 001 – 300 000</w:t>
            </w:r>
          </w:p>
          <w:bookmarkEnd w:id="1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300 001</w:t>
            </w:r>
          </w:p>
          <w:bookmarkEnd w:id="1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Нормативам численности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банно-прачечных комбинатов,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воинских частей и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 Республики Казахстан.</w:t>
            </w:r>
          </w:p>
        </w:tc>
      </w:tr>
    </w:tbl>
    <w:bookmarkStart w:name="z195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</w:t>
      </w:r>
    </w:p>
    <w:bookmarkEnd w:id="165"/>
    <w:bookmarkStart w:name="z196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численности операторов стиральных машин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белья в год, кг.</w:t>
            </w:r>
          </w:p>
          <w:bookmarkEnd w:id="1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ед.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30 000</w:t>
            </w:r>
          </w:p>
          <w:bookmarkEnd w:id="1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30 001 – 60 000</w:t>
            </w:r>
          </w:p>
          <w:bookmarkEnd w:id="1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60 001 – 100 000</w:t>
            </w:r>
          </w:p>
          <w:bookmarkEnd w:id="1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100 001 – 150 000</w:t>
            </w:r>
          </w:p>
          <w:bookmarkEnd w:id="1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150 001 – 200 000</w:t>
            </w:r>
          </w:p>
          <w:bookmarkEnd w:id="1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200 001 – 250 000</w:t>
            </w:r>
          </w:p>
          <w:bookmarkEnd w:id="1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250 001 – 300 000</w:t>
            </w:r>
          </w:p>
          <w:bookmarkEnd w:id="1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300 001 – 350 000</w:t>
            </w:r>
          </w:p>
          <w:bookmarkEnd w:id="1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350 001</w:t>
            </w:r>
          </w:p>
          <w:bookmarkEnd w:id="1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Нормативам численности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банно-прачечных комбинатов,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воинских частей и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 Республики Казахстан.</w:t>
            </w:r>
          </w:p>
        </w:tc>
      </w:tr>
    </w:tbl>
    <w:bookmarkStart w:name="z214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</w:t>
      </w:r>
    </w:p>
    <w:bookmarkEnd w:id="177"/>
    <w:bookmarkStart w:name="z215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численности отжимщиков белья на центрифугах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белья в год, кг.</w:t>
            </w:r>
          </w:p>
          <w:bookmarkEnd w:id="1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ед.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50 000</w:t>
            </w:r>
          </w:p>
          <w:bookmarkEnd w:id="1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50 001 – 100 000</w:t>
            </w:r>
          </w:p>
          <w:bookmarkEnd w:id="1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100 001 – 150 000</w:t>
            </w:r>
          </w:p>
          <w:bookmarkEnd w:id="1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150 001 – 200 000</w:t>
            </w:r>
          </w:p>
          <w:bookmarkEnd w:id="1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200 001</w:t>
            </w:r>
          </w:p>
          <w:bookmarkEnd w:id="1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Нормативам численности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банно-прачечных комбинатов,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воинских частей и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 Республики Казахстан.</w:t>
            </w:r>
          </w:p>
        </w:tc>
      </w:tr>
    </w:tbl>
    <w:bookmarkStart w:name="z229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</w:t>
      </w:r>
    </w:p>
    <w:bookmarkEnd w:id="185"/>
    <w:bookmarkStart w:name="z230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численности аппаратчиков бельевых сушильных установок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белья в год, кг.</w:t>
            </w:r>
          </w:p>
          <w:bookmarkEnd w:id="1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ед.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30 000</w:t>
            </w:r>
          </w:p>
          <w:bookmarkEnd w:id="1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30 001 – 60 000</w:t>
            </w:r>
          </w:p>
          <w:bookmarkEnd w:id="1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60 001 – 100 000</w:t>
            </w:r>
          </w:p>
          <w:bookmarkEnd w:id="1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100 001 – 150 000</w:t>
            </w:r>
          </w:p>
          <w:bookmarkEnd w:id="1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150 001 – 200 000</w:t>
            </w:r>
          </w:p>
          <w:bookmarkEnd w:id="1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200 001 – 250 000</w:t>
            </w:r>
          </w:p>
          <w:bookmarkEnd w:id="1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250 001 – 300 000</w:t>
            </w:r>
          </w:p>
          <w:bookmarkEnd w:id="1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300 001 – 350 000</w:t>
            </w:r>
          </w:p>
          <w:bookmarkEnd w:id="1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350 001</w:t>
            </w:r>
          </w:p>
          <w:bookmarkEnd w:id="1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Нормативам численности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банно-прачечных комбинатов,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воинских частей и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 Республики Казахстан.</w:t>
            </w:r>
          </w:p>
        </w:tc>
      </w:tr>
    </w:tbl>
    <w:bookmarkStart w:name="z248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</w:t>
      </w:r>
    </w:p>
    <w:bookmarkEnd w:id="197"/>
    <w:bookmarkStart w:name="z249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численности гладильщиков (белья)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белья в год, кг.</w:t>
            </w:r>
          </w:p>
          <w:bookmarkEnd w:id="1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ед.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25 000</w:t>
            </w:r>
          </w:p>
          <w:bookmarkEnd w:id="2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25 001 – 50 000</w:t>
            </w:r>
          </w:p>
          <w:bookmarkEnd w:id="2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50 001 – 75 000</w:t>
            </w:r>
          </w:p>
          <w:bookmarkEnd w:id="2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75 001 – 100 000</w:t>
            </w:r>
          </w:p>
          <w:bookmarkEnd w:id="2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100 001 – 125 000</w:t>
            </w:r>
          </w:p>
          <w:bookmarkEnd w:id="2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125 001 – 150 000</w:t>
            </w:r>
          </w:p>
          <w:bookmarkEnd w:id="2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150 001 – 175 000</w:t>
            </w:r>
          </w:p>
          <w:bookmarkEnd w:id="2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175 001</w:t>
            </w:r>
          </w:p>
          <w:bookmarkEnd w:id="2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Нормативам численности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банно-прачечных комбинатов,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воинских частей и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 Республики Казахстан.</w:t>
            </w:r>
          </w:p>
        </w:tc>
      </w:tr>
    </w:tbl>
    <w:bookmarkStart w:name="z266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</w:t>
      </w:r>
    </w:p>
    <w:bookmarkEnd w:id="208"/>
    <w:bookmarkStart w:name="z267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численности швей (по ремонту белья)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белья в год, кг.</w:t>
            </w:r>
          </w:p>
          <w:bookmarkEnd w:id="2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ед.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50 000</w:t>
            </w:r>
          </w:p>
          <w:bookmarkEnd w:id="2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50 001 – 100 000</w:t>
            </w:r>
          </w:p>
          <w:bookmarkEnd w:id="2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100 001 – 150 000</w:t>
            </w:r>
          </w:p>
          <w:bookmarkEnd w:id="2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150 001</w:t>
            </w:r>
          </w:p>
          <w:bookmarkEnd w:id="2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Нормативам численности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банно-прачечных комбинатов,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воинских частей и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 Республики Казахстан.</w:t>
            </w:r>
          </w:p>
        </w:tc>
      </w:tr>
    </w:tbl>
    <w:bookmarkStart w:name="z280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</w:t>
      </w:r>
    </w:p>
    <w:bookmarkEnd w:id="215"/>
    <w:bookmarkStart w:name="z281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численности уборщиков производственных помещений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убираемой площади,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ед.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500</w:t>
            </w:r>
          </w:p>
          <w:bookmarkEnd w:id="2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– 1 000</w:t>
            </w:r>
          </w:p>
          <w:bookmarkEnd w:id="2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– 2 000</w:t>
            </w:r>
          </w:p>
          <w:bookmarkEnd w:id="2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– 3 000</w:t>
            </w:r>
          </w:p>
          <w:bookmarkEnd w:id="2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 – 4 000</w:t>
            </w:r>
          </w:p>
          <w:bookmarkEnd w:id="2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Нормативам численности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банно-прачечных комбинатов,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воинских частей и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 Республики Казахстан.</w:t>
            </w:r>
          </w:p>
        </w:tc>
      </w:tr>
    </w:tbl>
    <w:bookmarkStart w:name="z295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</w:t>
      </w:r>
    </w:p>
    <w:bookmarkEnd w:id="223"/>
    <w:bookmarkStart w:name="z296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численности слесарь-ремонтников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 оборудования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ед.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50</w:t>
            </w:r>
          </w:p>
          <w:bookmarkEnd w:id="2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– 100</w:t>
            </w:r>
          </w:p>
          <w:bookmarkEnd w:id="2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– 150</w:t>
            </w:r>
          </w:p>
          <w:bookmarkEnd w:id="2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– 200</w:t>
            </w:r>
          </w:p>
          <w:bookmarkEnd w:id="2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Нормативам численности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банно-прачечных комбинатов,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воинских частей и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 Республики Казахстан.</w:t>
            </w:r>
          </w:p>
        </w:tc>
      </w:tr>
    </w:tbl>
    <w:bookmarkStart w:name="z309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</w:t>
      </w:r>
    </w:p>
    <w:bookmarkEnd w:id="230"/>
    <w:bookmarkStart w:name="z310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численности слесарь-электриков по ремонту электрооборудования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 электрического оборудования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ед.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50</w:t>
            </w:r>
          </w:p>
          <w:bookmarkEnd w:id="2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– 100</w:t>
            </w:r>
          </w:p>
          <w:bookmarkEnd w:id="2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– 150</w:t>
            </w:r>
          </w:p>
          <w:bookmarkEnd w:id="2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– 200</w:t>
            </w:r>
          </w:p>
          <w:bookmarkEnd w:id="2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Нормативам численности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банно-прачечных комбинатов,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воинских частей и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 Республики Казахстан.</w:t>
            </w:r>
          </w:p>
        </w:tc>
      </w:tr>
    </w:tbl>
    <w:bookmarkStart w:name="z323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</w:t>
      </w:r>
    </w:p>
    <w:bookmarkEnd w:id="237"/>
    <w:bookmarkStart w:name="z324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численности рабочих по обслуживанию в бане (банщиков)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обслуживаемого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состава в год, чел.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ед.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30 000</w:t>
            </w:r>
          </w:p>
          <w:bookmarkEnd w:id="2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30 001 – 100 000</w:t>
            </w:r>
          </w:p>
          <w:bookmarkEnd w:id="2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100 001 – 200 000</w:t>
            </w:r>
          </w:p>
          <w:bookmarkEnd w:id="2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200 001 – 300 000</w:t>
            </w:r>
          </w:p>
          <w:bookmarkEnd w:id="2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