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9f0e" w14:textId="82e9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утверждению временного компенсирующего тарифа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23 ноября 2016 года № 484. Зарегистрирован в Министерстве юстиции Республики Казахстан 5 января 2017 года № 14644.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национальной экономики РК от 15.10.2018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14-1 Закона Республики Казахстан от 9 июля 1998 года "О естественных монополиях"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утверждению временных компенсирующих тарифов.</w:t>
      </w:r>
    </w:p>
    <w:bookmarkEnd w:id="1"/>
    <w:bookmarkStart w:name="z5" w:id="2"/>
    <w:p>
      <w:pPr>
        <w:spacing w:after="0"/>
        <w:ind w:left="0"/>
        <w:jc w:val="both"/>
      </w:pPr>
      <w:r>
        <w:rPr>
          <w:rFonts w:ascii="Times New Roman"/>
          <w:b w:val="false"/>
          <w:i w:val="false"/>
          <w:color w:val="000000"/>
          <w:sz w:val="28"/>
        </w:rPr>
        <w:t>
      2. Признать утратившими силу:</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от 16 апреля 2013 года № 115-ОД "Об утверждении Правил по утверждению временного компенсирующего тарифа" (зарегистрированный в Реестре государственной регистрации нормативных правовых актов за № 8472);</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перечня некоторых приказов Агентства Республики Казахстан по регулированию естественных монополий, в которые вносятся изменения и дополнения, утвержденного приказом исполняющего обязанности Министра национальной экономики Республики Казахстан от 24 июля 2015 года № 566 "Об утверждении Правил размещения отчета об исполнении тарифной сметы на регулируемые услуги субъектов естественных монополий, Правил уведомления потребителей о ходе исполнения субъектом естественной монополии тарифной сметы на регулируемые услуги и о внесении изменений и дополнений в некоторые приказы Агентства Республики Казахстан по регулированию естественных монополий" (зарегистрированный в Реестре государственной регистрации нормативных правовых актов за № 11972, опубликованный в Информационно-правовая система "Әділет" 25 сентября 2015 года).</w:t>
      </w:r>
    </w:p>
    <w:bookmarkEnd w:id="4"/>
    <w:bookmarkStart w:name="z8" w:id="5"/>
    <w:p>
      <w:pPr>
        <w:spacing w:after="0"/>
        <w:ind w:left="0"/>
        <w:jc w:val="both"/>
      </w:pPr>
      <w:r>
        <w:rPr>
          <w:rFonts w:ascii="Times New Roman"/>
          <w:b w:val="false"/>
          <w:i w:val="false"/>
          <w:color w:val="000000"/>
          <w:sz w:val="28"/>
        </w:rPr>
        <w:t>
      3.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w:t>
      </w:r>
    </w:p>
    <w:bookmarkEnd w:id="5"/>
    <w:bookmarkStart w:name="z9"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xml:space="preserve">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для включения в эталонный контрольный банк нормативных правовых актов Республики Казахстан; </w:t>
      </w:r>
    </w:p>
    <w:bookmarkEnd w:id="7"/>
    <w:bookmarkStart w:name="z11"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p>
    <w:bookmarkEnd w:id="8"/>
    <w:bookmarkStart w:name="z12" w:id="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9"/>
    <w:bookmarkStart w:name="z13"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10"/>
    <w:bookmarkStart w:name="z14"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Бишимбаев</w:t>
            </w:r>
            <w:r>
              <w:rPr>
                <w:rFonts w:ascii="Times New Roman"/>
                <w:b w:val="false"/>
                <w:i w:val="false"/>
                <w:color w:val="000000"/>
                <w:sz w:val="20"/>
              </w:rPr>
              <w:t>
</w:t>
            </w:r>
          </w:p>
        </w:tc>
      </w:tr>
    </w:tbl>
    <w:bookmarkStart w:name="z16"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w:t>
      </w:r>
      <w:r>
        <w:br/>
      </w:r>
      <w:r>
        <w:rPr>
          <w:rFonts w:ascii="Times New Roman"/>
          <w:b w:val="false"/>
          <w:i w:val="false"/>
          <w:color w:val="000000"/>
          <w:sz w:val="28"/>
        </w:rPr>
        <w:t>и коммуникаций Республики Казахстан</w:t>
      </w:r>
      <w:r>
        <w:br/>
      </w:r>
      <w:r>
        <w:rPr>
          <w:rFonts w:ascii="Times New Roman"/>
          <w:b w:val="false"/>
          <w:i w:val="false"/>
          <w:color w:val="000000"/>
          <w:sz w:val="28"/>
        </w:rPr>
        <w:t>______________Д. Абаев</w:t>
      </w:r>
      <w:r>
        <w:br/>
      </w:r>
      <w:r>
        <w:rPr>
          <w:rFonts w:ascii="Times New Roman"/>
          <w:b w:val="false"/>
          <w:i w:val="false"/>
          <w:color w:val="000000"/>
          <w:sz w:val="28"/>
        </w:rPr>
        <w:t>от "____" __________ 2016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23 ноября 2016 года № 484</w:t>
            </w:r>
          </w:p>
        </w:tc>
      </w:tr>
    </w:tbl>
    <w:bookmarkStart w:name="z18" w:id="13"/>
    <w:p>
      <w:pPr>
        <w:spacing w:after="0"/>
        <w:ind w:left="0"/>
        <w:jc w:val="left"/>
      </w:pPr>
      <w:r>
        <w:rPr>
          <w:rFonts w:ascii="Times New Roman"/>
          <w:b/>
          <w:i w:val="false"/>
          <w:color w:val="000000"/>
        </w:rPr>
        <w:t xml:space="preserve"> Правила по утверждению временного компенсирующего тарифа</w:t>
      </w:r>
    </w:p>
    <w:bookmarkEnd w:id="13"/>
    <w:bookmarkStart w:name="z19" w:id="14"/>
    <w:p>
      <w:pPr>
        <w:spacing w:after="0"/>
        <w:ind w:left="0"/>
        <w:jc w:val="left"/>
      </w:pPr>
      <w:r>
        <w:rPr>
          <w:rFonts w:ascii="Times New Roman"/>
          <w:b/>
          <w:i w:val="false"/>
          <w:color w:val="000000"/>
        </w:rPr>
        <w:t xml:space="preserve"> Глава 1. Общие положения</w:t>
      </w:r>
    </w:p>
    <w:bookmarkEnd w:id="14"/>
    <w:bookmarkStart w:name="z20" w:id="15"/>
    <w:p>
      <w:pPr>
        <w:spacing w:after="0"/>
        <w:ind w:left="0"/>
        <w:jc w:val="both"/>
      </w:pPr>
      <w:r>
        <w:rPr>
          <w:rFonts w:ascii="Times New Roman"/>
          <w:b w:val="false"/>
          <w:i w:val="false"/>
          <w:color w:val="000000"/>
          <w:sz w:val="28"/>
        </w:rPr>
        <w:t xml:space="preserve">
      1. Настоящие Правила утверждения временного компенсирующего тарифа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(далее – Закон).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2. Целью настоящих Правил является определение порядка утверждения и расчета размера временного компенсирующего тарифа на регулируемые услуги (товары, работы), оказываемые субъектом естественной монополии.</w:t>
      </w:r>
    </w:p>
    <w:bookmarkEnd w:id="16"/>
    <w:bookmarkStart w:name="z22" w:id="17"/>
    <w:p>
      <w:pPr>
        <w:spacing w:after="0"/>
        <w:ind w:left="0"/>
        <w:jc w:val="both"/>
      </w:pPr>
      <w:r>
        <w:rPr>
          <w:rFonts w:ascii="Times New Roman"/>
          <w:b w:val="false"/>
          <w:i w:val="false"/>
          <w:color w:val="000000"/>
          <w:sz w:val="28"/>
        </w:rPr>
        <w:t>
      3. Положение настоящих Правил распространяются на всех субъектов естественной монополии, независимо от форм собственности.</w:t>
      </w:r>
    </w:p>
    <w:bookmarkEnd w:id="17"/>
    <w:bookmarkStart w:name="z23" w:id="18"/>
    <w:p>
      <w:pPr>
        <w:spacing w:after="0"/>
        <w:ind w:left="0"/>
        <w:jc w:val="both"/>
      </w:pPr>
      <w:r>
        <w:rPr>
          <w:rFonts w:ascii="Times New Roman"/>
          <w:b w:val="false"/>
          <w:i w:val="false"/>
          <w:color w:val="000000"/>
          <w:sz w:val="28"/>
        </w:rPr>
        <w:t>
      4. В Правилах используются следующие понятия:</w:t>
      </w:r>
    </w:p>
    <w:bookmarkEnd w:id="18"/>
    <w:p>
      <w:pPr>
        <w:spacing w:after="0"/>
        <w:ind w:left="0"/>
        <w:jc w:val="both"/>
      </w:pPr>
      <w:r>
        <w:rPr>
          <w:rFonts w:ascii="Times New Roman"/>
          <w:b w:val="false"/>
          <w:i w:val="false"/>
          <w:color w:val="000000"/>
          <w:sz w:val="28"/>
        </w:rPr>
        <w:t>
      1) компетентный орган – государственный орган, осуществляющий руководство соответствующей отраслью (сферой) государственного управления;</w:t>
      </w:r>
    </w:p>
    <w:p>
      <w:pPr>
        <w:spacing w:after="0"/>
        <w:ind w:left="0"/>
        <w:jc w:val="both"/>
      </w:pPr>
      <w:r>
        <w:rPr>
          <w:rFonts w:ascii="Times New Roman"/>
          <w:b w:val="false"/>
          <w:i w:val="false"/>
          <w:color w:val="000000"/>
          <w:sz w:val="28"/>
        </w:rPr>
        <w:t>
      2) необоснованный доход – дополнительный доход, полученный субъектом естественной монополии в результате взимания оплаты по стоимости, превышающей уровень утвержденного ведомством уполномоченного органа тарифа (цены, ставки сбора) или его предельного уровня и (или) нецелевого использования средств амортизационных отчислений, предусмотренных тарифной сметой, неисполнения статей затрат тарифной сметы более чем на пять процентов от утвержденных ведомством уполномоченного органа размеров, неисполнения или нецелевого использования средств, предусмотренных в тарифной смете на выполнение инвестиционных программ (проектов), за исключением создания резервного счета с целью аккумулирования средств, предназначенных для реализации утвержденных инвестиционных программ (проектов), в том числе для обслуживания полученных займов и их возврата.</w:t>
      </w:r>
    </w:p>
    <w:p>
      <w:pPr>
        <w:spacing w:after="0"/>
        <w:ind w:left="0"/>
        <w:jc w:val="both"/>
      </w:pPr>
      <w:r>
        <w:rPr>
          <w:rFonts w:ascii="Times New Roman"/>
          <w:b w:val="false"/>
          <w:i w:val="false"/>
          <w:color w:val="000000"/>
          <w:sz w:val="28"/>
        </w:rPr>
        <w:t>
      3) уполномоченный орган – государственный орган, осуществляющий руководство в сферах естественных монополий или государственные органы, осуществляющие регулирование и контроль в областях:</w:t>
      </w:r>
    </w:p>
    <w:p>
      <w:pPr>
        <w:spacing w:after="0"/>
        <w:ind w:left="0"/>
        <w:jc w:val="both"/>
      </w:pPr>
      <w:r>
        <w:rPr>
          <w:rFonts w:ascii="Times New Roman"/>
          <w:b w:val="false"/>
          <w:i w:val="false"/>
          <w:color w:val="000000"/>
          <w:sz w:val="28"/>
        </w:rPr>
        <w:t>
      предоставления в имущественный найм (аренду) или пользование кабельной канализации;</w:t>
      </w:r>
    </w:p>
    <w:p>
      <w:pPr>
        <w:spacing w:after="0"/>
        <w:ind w:left="0"/>
        <w:jc w:val="both"/>
      </w:pPr>
      <w:r>
        <w:rPr>
          <w:rFonts w:ascii="Times New Roman"/>
          <w:b w:val="false"/>
          <w:i w:val="false"/>
          <w:color w:val="000000"/>
          <w:sz w:val="28"/>
        </w:rPr>
        <w:t>
      услуг аэронавигации и аэропортов;</w:t>
      </w:r>
    </w:p>
    <w:p>
      <w:pPr>
        <w:spacing w:after="0"/>
        <w:ind w:left="0"/>
        <w:jc w:val="both"/>
      </w:pPr>
      <w:r>
        <w:rPr>
          <w:rFonts w:ascii="Times New Roman"/>
          <w:b w:val="false"/>
          <w:i w:val="false"/>
          <w:color w:val="000000"/>
          <w:sz w:val="28"/>
        </w:rPr>
        <w:t>
      4) ведомство уполномоченного органа – ведомство государственного органа, осуществляющего руководство в сферах естественных монополий или ведомство государственных органов, осуществляющие регулирование и контроль в областях:</w:t>
      </w:r>
    </w:p>
    <w:p>
      <w:pPr>
        <w:spacing w:after="0"/>
        <w:ind w:left="0"/>
        <w:jc w:val="both"/>
      </w:pPr>
      <w:r>
        <w:rPr>
          <w:rFonts w:ascii="Times New Roman"/>
          <w:b w:val="false"/>
          <w:i w:val="false"/>
          <w:color w:val="000000"/>
          <w:sz w:val="28"/>
        </w:rPr>
        <w:t>
      предоставления в имущественный найм (аренду) или пользование кабельной канализации;</w:t>
      </w:r>
    </w:p>
    <w:p>
      <w:pPr>
        <w:spacing w:after="0"/>
        <w:ind w:left="0"/>
        <w:jc w:val="both"/>
      </w:pPr>
      <w:r>
        <w:rPr>
          <w:rFonts w:ascii="Times New Roman"/>
          <w:b w:val="false"/>
          <w:i w:val="false"/>
          <w:color w:val="000000"/>
          <w:sz w:val="28"/>
        </w:rPr>
        <w:t>
      услуг аэронавигации и аэропортов.</w:t>
      </w:r>
    </w:p>
    <w:p>
      <w:pPr>
        <w:spacing w:after="0"/>
        <w:ind w:left="0"/>
        <w:jc w:val="both"/>
      </w:pPr>
      <w:r>
        <w:rPr>
          <w:rFonts w:ascii="Times New Roman"/>
          <w:b w:val="false"/>
          <w:i w:val="false"/>
          <w:color w:val="000000"/>
          <w:sz w:val="28"/>
        </w:rPr>
        <w:t>
      Иные понятия и термины, используемые в Правилах, применяются в соответствии с законодательством о естественных монополиях.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5. Основанием для утверждения временного компенсирующего тарифа является совершение субъектом естественной монополии действий, причинивших убытки потребителям регулируемых услуг (товаров, работ).</w:t>
      </w:r>
    </w:p>
    <w:bookmarkEnd w:id="19"/>
    <w:bookmarkStart w:name="z29" w:id="20"/>
    <w:p>
      <w:pPr>
        <w:spacing w:after="0"/>
        <w:ind w:left="0"/>
        <w:jc w:val="both"/>
      </w:pPr>
      <w:r>
        <w:rPr>
          <w:rFonts w:ascii="Times New Roman"/>
          <w:b w:val="false"/>
          <w:i w:val="false"/>
          <w:color w:val="000000"/>
          <w:sz w:val="28"/>
        </w:rPr>
        <w:t>
      6. Действиями субъекта естественной монополии, причинившими убытки потребителям, признаются:</w:t>
      </w:r>
    </w:p>
    <w:bookmarkEnd w:id="20"/>
    <w:bookmarkStart w:name="z30" w:id="21"/>
    <w:p>
      <w:pPr>
        <w:spacing w:after="0"/>
        <w:ind w:left="0"/>
        <w:jc w:val="both"/>
      </w:pPr>
      <w:r>
        <w:rPr>
          <w:rFonts w:ascii="Times New Roman"/>
          <w:b w:val="false"/>
          <w:i w:val="false"/>
          <w:color w:val="000000"/>
          <w:sz w:val="28"/>
        </w:rPr>
        <w:t>
      1) незаконное завышение тарифа (цены, ставки сбора) или его предельного уровня;</w:t>
      </w:r>
    </w:p>
    <w:bookmarkEnd w:id="21"/>
    <w:bookmarkStart w:name="z31" w:id="22"/>
    <w:p>
      <w:pPr>
        <w:spacing w:after="0"/>
        <w:ind w:left="0"/>
        <w:jc w:val="both"/>
      </w:pPr>
      <w:r>
        <w:rPr>
          <w:rFonts w:ascii="Times New Roman"/>
          <w:b w:val="false"/>
          <w:i w:val="false"/>
          <w:color w:val="000000"/>
          <w:sz w:val="28"/>
        </w:rPr>
        <w:t>
      2) нецелевое использование средств амортизационных отчислений (далее – нецел);</w:t>
      </w:r>
    </w:p>
    <w:bookmarkEnd w:id="22"/>
    <w:bookmarkStart w:name="z32" w:id="23"/>
    <w:p>
      <w:pPr>
        <w:spacing w:after="0"/>
        <w:ind w:left="0"/>
        <w:jc w:val="both"/>
      </w:pPr>
      <w:r>
        <w:rPr>
          <w:rFonts w:ascii="Times New Roman"/>
          <w:b w:val="false"/>
          <w:i w:val="false"/>
          <w:color w:val="000000"/>
          <w:sz w:val="28"/>
        </w:rPr>
        <w:t xml:space="preserve">
      3) неисполнение мероприятий инвестиционных программ (проектов), учтенных при утверждении тарифов (цен, ставок сборов) или их предельных уровней, за исключением случаев экономии затрат в связи с применением более эффективных методов и технологий, проведением мероприятий по снижению нормативных технических потерь, сокращением объемов оказываемых регулируемых услуг по причинам, не зависящим от субъекта естественной монополии, по результатам проведения конкурсных (тендерных) процедур, а также случаев,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15-3 Закона;</w:t>
      </w:r>
    </w:p>
    <w:bookmarkEnd w:id="23"/>
    <w:bookmarkStart w:name="z33" w:id="24"/>
    <w:p>
      <w:pPr>
        <w:spacing w:after="0"/>
        <w:ind w:left="0"/>
        <w:jc w:val="both"/>
      </w:pPr>
      <w:r>
        <w:rPr>
          <w:rFonts w:ascii="Times New Roman"/>
          <w:b w:val="false"/>
          <w:i w:val="false"/>
          <w:color w:val="000000"/>
          <w:sz w:val="28"/>
        </w:rPr>
        <w:t>
      4) неисполнение статей затрат тарифной сметы более чем на пять процентов от утвержденных ведомством уполномоченного органа размеров, за исключением случаев экономии затрат в связи с применением более эффективных методов и технологий, проведением мероприятий по снижению нормативных технических потерь, сокращением объемов оказываемых регулируемых услуг по причинам, не зависящим от субъекта естественной монополии, по результатам проведения конкурсных (тендерных) процедур.</w:t>
      </w:r>
    </w:p>
    <w:bookmarkEnd w:id="24"/>
    <w:p>
      <w:pPr>
        <w:spacing w:after="0"/>
        <w:ind w:left="0"/>
        <w:jc w:val="both"/>
      </w:pPr>
      <w:r>
        <w:rPr>
          <w:rFonts w:ascii="Times New Roman"/>
          <w:b w:val="false"/>
          <w:i w:val="false"/>
          <w:color w:val="000000"/>
          <w:sz w:val="28"/>
        </w:rPr>
        <w:t>
      Примечание: В настоящем пункте под сокращением объемов оказываемых регулируемых услуг понимается, в том числе сокращение объемов оказываемых услуг по группам потребителей, которое приводит к недополучению тарифного дохода, предусмотренного в утвержденной тарифной смете.</w:t>
      </w:r>
    </w:p>
    <w:p>
      <w:pPr>
        <w:spacing w:after="0"/>
        <w:ind w:left="0"/>
        <w:jc w:val="both"/>
      </w:pPr>
      <w:r>
        <w:rPr>
          <w:rFonts w:ascii="Times New Roman"/>
          <w:b w:val="false"/>
          <w:i w:val="false"/>
          <w:color w:val="000000"/>
          <w:sz w:val="28"/>
        </w:rPr>
        <w:t>
      При этом, решение об утверждении временного компенсирующего тарифа, за исключением случаев, предусмотренных подпунктами 1) и 4) настоящего пункта, принимается по истечении срока действия предельного уровня тарифа (цены, ставки сбора).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25"/>
    <w:p>
      <w:pPr>
        <w:spacing w:after="0"/>
        <w:ind w:left="0"/>
        <w:jc w:val="both"/>
      </w:pPr>
      <w:r>
        <w:rPr>
          <w:rFonts w:ascii="Times New Roman"/>
          <w:b w:val="false"/>
          <w:i w:val="false"/>
          <w:color w:val="000000"/>
          <w:sz w:val="28"/>
        </w:rPr>
        <w:t>
      6-1. Субъект естественной монополии представляет в ведомство уполномоченного органа материалы, подтверждающие постатейную экономию затрат с приложением материалов, подтверждающих фактическое использование указанной экономии, и (или) сокращения объемов оказываемых регулируемых услуг (товаров, работ):</w:t>
      </w:r>
    </w:p>
    <w:bookmarkEnd w:id="25"/>
    <w:bookmarkStart w:name="z106" w:id="26"/>
    <w:p>
      <w:pPr>
        <w:spacing w:after="0"/>
        <w:ind w:left="0"/>
        <w:jc w:val="both"/>
      </w:pPr>
      <w:r>
        <w:rPr>
          <w:rFonts w:ascii="Times New Roman"/>
          <w:b w:val="false"/>
          <w:i w:val="false"/>
          <w:color w:val="000000"/>
          <w:sz w:val="28"/>
        </w:rPr>
        <w:t>
      заключение компетентного органа о внедрении субъектом естественной монополии новых методов и технологий предоставления регулируемых услуг (товаров, работ);</w:t>
      </w:r>
    </w:p>
    <w:bookmarkEnd w:id="26"/>
    <w:bookmarkStart w:name="z107" w:id="27"/>
    <w:p>
      <w:pPr>
        <w:spacing w:after="0"/>
        <w:ind w:left="0"/>
        <w:jc w:val="both"/>
      </w:pPr>
      <w:r>
        <w:rPr>
          <w:rFonts w:ascii="Times New Roman"/>
          <w:b w:val="false"/>
          <w:i w:val="false"/>
          <w:color w:val="000000"/>
          <w:sz w:val="28"/>
        </w:rPr>
        <w:t>
      протоколы конкурсных (тендерных) комиссий;</w:t>
      </w:r>
    </w:p>
    <w:bookmarkEnd w:id="27"/>
    <w:bookmarkStart w:name="z108" w:id="28"/>
    <w:p>
      <w:pPr>
        <w:spacing w:after="0"/>
        <w:ind w:left="0"/>
        <w:jc w:val="both"/>
      </w:pPr>
      <w:r>
        <w:rPr>
          <w:rFonts w:ascii="Times New Roman"/>
          <w:b w:val="false"/>
          <w:i w:val="false"/>
          <w:color w:val="000000"/>
          <w:sz w:val="28"/>
        </w:rPr>
        <w:t>
      акты сверок с потребителями объемов оказанных регулируемых услуг (товаров, работ), выставленные счета к оплате.</w:t>
      </w:r>
    </w:p>
    <w:bookmarkEnd w:id="28"/>
    <w:bookmarkStart w:name="z109" w:id="29"/>
    <w:p>
      <w:pPr>
        <w:spacing w:after="0"/>
        <w:ind w:left="0"/>
        <w:jc w:val="both"/>
      </w:pPr>
      <w:r>
        <w:rPr>
          <w:rFonts w:ascii="Times New Roman"/>
          <w:b w:val="false"/>
          <w:i w:val="false"/>
          <w:color w:val="000000"/>
          <w:sz w:val="28"/>
        </w:rPr>
        <w:t>
      В случае, если уполномоченный орган и компетентный орган</w:t>
      </w:r>
    </w:p>
    <w:bookmarkEnd w:id="29"/>
    <w:bookmarkStart w:name="z110" w:id="30"/>
    <w:p>
      <w:pPr>
        <w:spacing w:after="0"/>
        <w:ind w:left="0"/>
        <w:jc w:val="both"/>
      </w:pPr>
      <w:r>
        <w:rPr>
          <w:rFonts w:ascii="Times New Roman"/>
          <w:b w:val="false"/>
          <w:i w:val="false"/>
          <w:color w:val="000000"/>
          <w:sz w:val="28"/>
        </w:rPr>
        <w:t>
      является единым государственным органом, то субъект естественной</w:t>
      </w:r>
    </w:p>
    <w:bookmarkEnd w:id="30"/>
    <w:p>
      <w:pPr>
        <w:spacing w:after="0"/>
        <w:ind w:left="0"/>
        <w:jc w:val="both"/>
      </w:pPr>
      <w:r>
        <w:rPr>
          <w:rFonts w:ascii="Times New Roman"/>
          <w:b w:val="false"/>
          <w:i w:val="false"/>
          <w:color w:val="000000"/>
          <w:sz w:val="28"/>
        </w:rPr>
        <w:t>
      монополии не предоставляет заключение о внедрении им новых методов и технологий предоставления регулируемых услуг (товаров,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1"/>
    <w:p>
      <w:pPr>
        <w:spacing w:after="0"/>
        <w:ind w:left="0"/>
        <w:jc w:val="left"/>
      </w:pPr>
      <w:r>
        <w:rPr>
          <w:rFonts w:ascii="Times New Roman"/>
          <w:b/>
          <w:i w:val="false"/>
          <w:color w:val="000000"/>
        </w:rPr>
        <w:t xml:space="preserve"> Глава 2. Порядок утверждения временного компенсирующего тарифа</w:t>
      </w:r>
    </w:p>
    <w:bookmarkEnd w:id="31"/>
    <w:bookmarkStart w:name="z36" w:id="32"/>
    <w:p>
      <w:pPr>
        <w:spacing w:after="0"/>
        <w:ind w:left="0"/>
        <w:jc w:val="both"/>
      </w:pPr>
      <w:r>
        <w:rPr>
          <w:rFonts w:ascii="Times New Roman"/>
          <w:b w:val="false"/>
          <w:i w:val="false"/>
          <w:color w:val="000000"/>
          <w:sz w:val="28"/>
        </w:rPr>
        <w:t>
      7. Временный компенсирующий тариф утверждается ведомством уполномоченного органа на основании:</w:t>
      </w:r>
    </w:p>
    <w:bookmarkEnd w:id="32"/>
    <w:bookmarkStart w:name="z37" w:id="33"/>
    <w:p>
      <w:pPr>
        <w:spacing w:after="0"/>
        <w:ind w:left="0"/>
        <w:jc w:val="both"/>
      </w:pPr>
      <w:r>
        <w:rPr>
          <w:rFonts w:ascii="Times New Roman"/>
          <w:b w:val="false"/>
          <w:i w:val="false"/>
          <w:color w:val="000000"/>
          <w:sz w:val="28"/>
        </w:rPr>
        <w:t>
      1) материалов проведенных им проверок субъекта естественной монополии;</w:t>
      </w:r>
    </w:p>
    <w:bookmarkEnd w:id="33"/>
    <w:bookmarkStart w:name="z38" w:id="34"/>
    <w:p>
      <w:pPr>
        <w:spacing w:after="0"/>
        <w:ind w:left="0"/>
        <w:jc w:val="both"/>
      </w:pPr>
      <w:r>
        <w:rPr>
          <w:rFonts w:ascii="Times New Roman"/>
          <w:b w:val="false"/>
          <w:i w:val="false"/>
          <w:color w:val="000000"/>
          <w:sz w:val="28"/>
        </w:rPr>
        <w:t>
      2) результатов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(проекта) с учетом ставки рефинансирования Национального Банка Республики Казахстан на день принятия решения.</w:t>
      </w:r>
    </w:p>
    <w:bookmarkEnd w:id="34"/>
    <w:bookmarkStart w:name="z39" w:id="35"/>
    <w:p>
      <w:pPr>
        <w:spacing w:after="0"/>
        <w:ind w:left="0"/>
        <w:jc w:val="both"/>
      </w:pPr>
      <w:r>
        <w:rPr>
          <w:rFonts w:ascii="Times New Roman"/>
          <w:b w:val="false"/>
          <w:i w:val="false"/>
          <w:color w:val="000000"/>
          <w:sz w:val="28"/>
        </w:rPr>
        <w:t xml:space="preserve">
      8. Для подтверждения фактов с учетом требования пункта 5 </w:t>
      </w:r>
      <w:r>
        <w:rPr>
          <w:rFonts w:ascii="Times New Roman"/>
          <w:b w:val="false"/>
          <w:i w:val="false"/>
          <w:color w:val="000000"/>
          <w:sz w:val="28"/>
        </w:rPr>
        <w:t>статьи 7</w:t>
      </w:r>
      <w:r>
        <w:rPr>
          <w:rFonts w:ascii="Times New Roman"/>
          <w:b w:val="false"/>
          <w:i w:val="false"/>
          <w:color w:val="000000"/>
          <w:sz w:val="28"/>
        </w:rPr>
        <w:t xml:space="preserve"> Закона, указанных в пункте 6 настоящих Правил, ведомство уполномоченного органа запрашивает у субъекта естественной монополии необходимую информацию с указанием сроков ее предоставления.</w:t>
      </w:r>
    </w:p>
    <w:bookmarkEnd w:id="35"/>
    <w:bookmarkStart w:name="z40" w:id="36"/>
    <w:p>
      <w:pPr>
        <w:spacing w:after="0"/>
        <w:ind w:left="0"/>
        <w:jc w:val="both"/>
      </w:pPr>
      <w:r>
        <w:rPr>
          <w:rFonts w:ascii="Times New Roman"/>
          <w:b w:val="false"/>
          <w:i w:val="false"/>
          <w:color w:val="000000"/>
          <w:sz w:val="28"/>
        </w:rPr>
        <w:t>
      9. Информация, составляющая коммерческую тайну, не является основанием для отказа в ее предоставлении ведомству уполномоченного органа, при этом заинтересованные лица при предоставлении информации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p>
    <w:bookmarkEnd w:id="36"/>
    <w:bookmarkStart w:name="z41" w:id="37"/>
    <w:p>
      <w:pPr>
        <w:spacing w:after="0"/>
        <w:ind w:left="0"/>
        <w:jc w:val="both"/>
      </w:pPr>
      <w:r>
        <w:rPr>
          <w:rFonts w:ascii="Times New Roman"/>
          <w:b w:val="false"/>
          <w:i w:val="false"/>
          <w:color w:val="000000"/>
          <w:sz w:val="28"/>
        </w:rPr>
        <w:t>
      10. Введение временного компенсирующего тарифа осуществляется с первого числа второго месяца, следующего за месяцем проведения проверки, анализа исполнения субъектом естественной монополии тарифной сметы и (или) анализа информации субъекта естественной монополии об исполнении инвестиционной программы (проекта).</w:t>
      </w:r>
    </w:p>
    <w:bookmarkEnd w:id="37"/>
    <w:bookmarkStart w:name="z42" w:id="38"/>
    <w:p>
      <w:pPr>
        <w:spacing w:after="0"/>
        <w:ind w:left="0"/>
        <w:jc w:val="both"/>
      </w:pPr>
      <w:r>
        <w:rPr>
          <w:rFonts w:ascii="Times New Roman"/>
          <w:b w:val="false"/>
          <w:i w:val="false"/>
          <w:color w:val="000000"/>
          <w:sz w:val="28"/>
        </w:rPr>
        <w:t>
      11. Субъект естественной монополии доводит до сведения потребителя информацию об утверждении временного компенсирующего тарифа не позднее, чем за 10 календарных дней до введения его в действие.</w:t>
      </w:r>
    </w:p>
    <w:bookmarkEnd w:id="38"/>
    <w:p>
      <w:pPr>
        <w:spacing w:after="0"/>
        <w:ind w:left="0"/>
        <w:jc w:val="both"/>
      </w:pPr>
      <w:r>
        <w:rPr>
          <w:rFonts w:ascii="Times New Roman"/>
          <w:b w:val="false"/>
          <w:i w:val="false"/>
          <w:color w:val="000000"/>
          <w:sz w:val="28"/>
        </w:rPr>
        <w:t>
      Ежемесячно, в период действия временного компенсирующего тарифа субъект естественной монополии доводит до сведения потребителей информацию о снижении тарифа в виде примечания к стоимости регулируемой услуги в платежном документе об оплате коммунальных услуг.</w:t>
      </w:r>
    </w:p>
    <w:p>
      <w:pPr>
        <w:spacing w:after="0"/>
        <w:ind w:left="0"/>
        <w:jc w:val="both"/>
      </w:pPr>
      <w:r>
        <w:rPr>
          <w:rFonts w:ascii="Times New Roman"/>
          <w:b w:val="false"/>
          <w:i w:val="false"/>
          <w:color w:val="000000"/>
          <w:sz w:val="28"/>
        </w:rPr>
        <w:t>
      В примечании к стоимости регулируемой услуги указывается информация о снижении тарифа с указанием суммы возврата средств потребителям со ссылкой на решение ведомства уполномоченного органа об утверждении временного компенсирующего тарифа, размещенное на интернет-ресурсе ведомства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национальной экономики РК от 11.12.2018 </w:t>
      </w:r>
      <w:r>
        <w:rPr>
          <w:rFonts w:ascii="Times New Roman"/>
          <w:b w:val="false"/>
          <w:i w:val="false"/>
          <w:color w:val="000000"/>
          <w:sz w:val="28"/>
        </w:rPr>
        <w:t>№ 100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12. Решение ведомства уполномоченного органа об утверждении временного компенсирующего тарифа на регулируемые услуги (товары, работы) субъекта естественной монополии оформляется приказом ведомства уполномоченного органа. Информация о принятом решении размещается на интернет-ресурсе ведомства уполномоченного органа.</w:t>
      </w:r>
    </w:p>
    <w:bookmarkEnd w:id="39"/>
    <w:bookmarkStart w:name="z45" w:id="40"/>
    <w:p>
      <w:pPr>
        <w:spacing w:after="0"/>
        <w:ind w:left="0"/>
        <w:jc w:val="both"/>
      </w:pPr>
      <w:r>
        <w:rPr>
          <w:rFonts w:ascii="Times New Roman"/>
          <w:b w:val="false"/>
          <w:i w:val="false"/>
          <w:color w:val="000000"/>
          <w:sz w:val="28"/>
        </w:rPr>
        <w:t xml:space="preserve">
      13. В период действия временного компенсирующего тарифа субъект естественной монополии может обратиться в ведомство уполномоченного органа с заявкой на утверждение тарифа (цены, ставки сбора) или его предельного уровня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40"/>
    <w:bookmarkStart w:name="z46" w:id="41"/>
    <w:p>
      <w:pPr>
        <w:spacing w:after="0"/>
        <w:ind w:left="0"/>
        <w:jc w:val="both"/>
      </w:pPr>
      <w:r>
        <w:rPr>
          <w:rFonts w:ascii="Times New Roman"/>
          <w:b w:val="false"/>
          <w:i w:val="false"/>
          <w:color w:val="000000"/>
          <w:sz w:val="28"/>
        </w:rPr>
        <w:t>
      При этом доход, принятый в обоснование уровня нового тарифа (цены, ставки сбора), уменьшается на сумму необоснованно полученного дохода с учетом ставки рефинансирования Национального Банка Республики Казахстан на день принятия решения за минусом уже возмещенного субъектом естественной монополии потребителям его регулируемых услуг (товаров, работ).</w:t>
      </w:r>
    </w:p>
    <w:bookmarkEnd w:id="41"/>
    <w:bookmarkStart w:name="z47" w:id="42"/>
    <w:p>
      <w:pPr>
        <w:spacing w:after="0"/>
        <w:ind w:left="0"/>
        <w:jc w:val="both"/>
      </w:pPr>
      <w:r>
        <w:rPr>
          <w:rFonts w:ascii="Times New Roman"/>
          <w:b w:val="false"/>
          <w:i w:val="false"/>
          <w:color w:val="000000"/>
          <w:sz w:val="28"/>
        </w:rPr>
        <w:t>
      Для субъекта естественной монополии, реализующего инвестиционную программу и привлекающего заемные средства кредитных организаций, обязательства по которым напрямую связаны с рейтингом субъекта естественной монополии, суммы, полученные в результате неисполнения тарифной сметы и (или) инвестиционной программы, учитываются при рассмотрении заявки на изменение уровня тарифа (цены, ставки сбора) путем уменьшения доходной части.</w:t>
      </w:r>
    </w:p>
    <w:bookmarkEnd w:id="42"/>
    <w:bookmarkStart w:name="z48" w:id="43"/>
    <w:p>
      <w:pPr>
        <w:spacing w:after="0"/>
        <w:ind w:left="0"/>
        <w:jc w:val="both"/>
      </w:pPr>
      <w:r>
        <w:rPr>
          <w:rFonts w:ascii="Times New Roman"/>
          <w:b w:val="false"/>
          <w:i w:val="false"/>
          <w:color w:val="000000"/>
          <w:sz w:val="28"/>
        </w:rPr>
        <w:t>
      При этом, отдельной строкой в тарифной смете указывается сумма неисполнения тарифной сметы и (или) инвестиционной программы.</w:t>
      </w:r>
    </w:p>
    <w:bookmarkEnd w:id="43"/>
    <w:bookmarkStart w:name="z49" w:id="44"/>
    <w:p>
      <w:pPr>
        <w:spacing w:after="0"/>
        <w:ind w:left="0"/>
        <w:jc w:val="both"/>
      </w:pPr>
      <w:r>
        <w:rPr>
          <w:rFonts w:ascii="Times New Roman"/>
          <w:b w:val="false"/>
          <w:i w:val="false"/>
          <w:color w:val="000000"/>
          <w:sz w:val="28"/>
        </w:rPr>
        <w:t xml:space="preserve">
      При рассмотрении ведомством уполномоченного органа заявки субъекта естественной монополии на утверждение нового тарифа (цены, ставки сбора) или их предельных уровней, ведомство уполномоченного органа при выявлении суммы необоснованного дохода с учетом ставки рефинансирования Национального Банка Республики Казахстан, исключает ее из дохода, принятого в обоснование уровня нового тарифа (цены, ставки сбора) или их предельных уровней. </w:t>
      </w:r>
    </w:p>
    <w:bookmarkEnd w:id="44"/>
    <w:bookmarkStart w:name="z50" w:id="45"/>
    <w:p>
      <w:pPr>
        <w:spacing w:after="0"/>
        <w:ind w:left="0"/>
        <w:jc w:val="both"/>
      </w:pPr>
      <w:r>
        <w:rPr>
          <w:rFonts w:ascii="Times New Roman"/>
          <w:b w:val="false"/>
          <w:i w:val="false"/>
          <w:color w:val="000000"/>
          <w:sz w:val="28"/>
        </w:rPr>
        <w:t xml:space="preserve">
      В случае отказа ведомством уполномоченного органа в утверждении нового тарифа (цены, ставки сбора) или их предельных уровней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Правил утверждения предельного уровня тарифов (цен, ставок сборов) и тарифных смет на регулируемые услуги (товары, работы) субъектов естественных монополий, утвержденных приказом Председателя Агентства Республики Казахстан по регулированию естественных монополий от 17 июля 2013 года № 213-ОД (зарегистрированный в Реестре государственной регистрации нормативных правовых актов за № 8625), </w:t>
      </w:r>
      <w:r>
        <w:rPr>
          <w:rFonts w:ascii="Times New Roman"/>
          <w:b w:val="false"/>
          <w:i w:val="false"/>
          <w:color w:val="000000"/>
          <w:sz w:val="28"/>
        </w:rPr>
        <w:t>пунктом 16</w:t>
      </w:r>
      <w:r>
        <w:rPr>
          <w:rFonts w:ascii="Times New Roman"/>
          <w:b w:val="false"/>
          <w:i w:val="false"/>
          <w:color w:val="000000"/>
          <w:sz w:val="28"/>
        </w:rPr>
        <w:t xml:space="preserve"> Правил утверждения тарифов (цен, ставок сборов) и тарифных смет на регулируемые услуги (товары, работы) субъектов естественных монополий, утвержденных приказом Председателя Агентства Республики Казахстан по регулированию естественных монополий от 19 июля 2013 года № 215-ОД (зарегистрированный в Реестре государственной регистрации нормативных правовых актов за № 8642) и </w:t>
      </w:r>
      <w:r>
        <w:rPr>
          <w:rFonts w:ascii="Times New Roman"/>
          <w:b w:val="false"/>
          <w:i w:val="false"/>
          <w:color w:val="000000"/>
          <w:sz w:val="28"/>
        </w:rPr>
        <w:t>пунктом 7</w:t>
      </w:r>
      <w:r>
        <w:rPr>
          <w:rFonts w:ascii="Times New Roman"/>
          <w:b w:val="false"/>
          <w:i w:val="false"/>
          <w:color w:val="000000"/>
          <w:sz w:val="28"/>
        </w:rPr>
        <w:t xml:space="preserve"> Правил упрощенного государственного регулирования деятельности субъектов естественных монополий малой мощности, утвержденных приказом Министра национальной экономики Республики Казахстан от 29 декабря 2014 года № 176 (зарегистрированный в Реестре государственной регистрации нормативных правовых актов за № 10512) и выявления суммы необоснованного дохода с учетом ставки рефинансирования Национального Банка Республики Казахстан, ведомство уполномоченного органа принимает решение об утверждении временного компенсирующего тарифа (цены, ставки сбора) или их предельных уровней.</w:t>
      </w:r>
    </w:p>
    <w:bookmarkEnd w:id="45"/>
    <w:bookmarkStart w:name="z51" w:id="46"/>
    <w:p>
      <w:pPr>
        <w:spacing w:after="0"/>
        <w:ind w:left="0"/>
        <w:jc w:val="both"/>
      </w:pPr>
      <w:r>
        <w:rPr>
          <w:rFonts w:ascii="Times New Roman"/>
          <w:b w:val="false"/>
          <w:i w:val="false"/>
          <w:color w:val="000000"/>
          <w:sz w:val="28"/>
        </w:rPr>
        <w:t>
      14. В случае полной компенсации убытков, причиненных потребителям субъектом естественной монополии, до окончания периода действия временного компенсирующего тарифа, субъект естественной монополии может обратиться в ведомство уполномоченного органа с заявлением об отмене временного компенсирующего тарифа до окончания периода действия временного компенсирующего тарифа с приложением документов, подтверждающих факт возмещения убытков потребителям.</w:t>
      </w:r>
    </w:p>
    <w:bookmarkEnd w:id="46"/>
    <w:bookmarkStart w:name="z52" w:id="47"/>
    <w:p>
      <w:pPr>
        <w:spacing w:after="0"/>
        <w:ind w:left="0"/>
        <w:jc w:val="both"/>
      </w:pPr>
      <w:r>
        <w:rPr>
          <w:rFonts w:ascii="Times New Roman"/>
          <w:b w:val="false"/>
          <w:i w:val="false"/>
          <w:color w:val="000000"/>
          <w:sz w:val="28"/>
        </w:rPr>
        <w:t>
      Заявление об отмене временного компенсирующего тарифа рассматривается ведомством уполномоченного органа и по результатам рассмотрения принимается решение об изменении периода действия временного компенсирующего тарифа, либо уведомляет субъекта естественных монополий об отказе с указанием причин отказа, в течение тридцати календарных дней со дня поступления заявления.</w:t>
      </w:r>
    </w:p>
    <w:bookmarkEnd w:id="47"/>
    <w:bookmarkStart w:name="z53" w:id="48"/>
    <w:p>
      <w:pPr>
        <w:spacing w:after="0"/>
        <w:ind w:left="0"/>
        <w:jc w:val="left"/>
      </w:pPr>
      <w:r>
        <w:rPr>
          <w:rFonts w:ascii="Times New Roman"/>
          <w:b/>
          <w:i w:val="false"/>
          <w:color w:val="000000"/>
        </w:rPr>
        <w:t xml:space="preserve"> Глава 3. Расчет размера временного компенсирующего тарифа</w:t>
      </w:r>
    </w:p>
    <w:bookmarkEnd w:id="48"/>
    <w:bookmarkStart w:name="z54" w:id="49"/>
    <w:p>
      <w:pPr>
        <w:spacing w:after="0"/>
        <w:ind w:left="0"/>
        <w:jc w:val="both"/>
      </w:pPr>
      <w:r>
        <w:rPr>
          <w:rFonts w:ascii="Times New Roman"/>
          <w:b w:val="false"/>
          <w:i w:val="false"/>
          <w:color w:val="000000"/>
          <w:sz w:val="28"/>
        </w:rPr>
        <w:t xml:space="preserve">
      15. В случае выявления нарушений,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ведомство уполномоченного органа определяет объем фактически оказанных регулируемых услуг (товаров, работ) и фактически полученные доходы за период допущенных субъектом естественной монополии нарушений.</w:t>
      </w:r>
    </w:p>
    <w:bookmarkEnd w:id="49"/>
    <w:bookmarkStart w:name="z55" w:id="50"/>
    <w:p>
      <w:pPr>
        <w:spacing w:after="0"/>
        <w:ind w:left="0"/>
        <w:jc w:val="both"/>
      </w:pPr>
      <w:r>
        <w:rPr>
          <w:rFonts w:ascii="Times New Roman"/>
          <w:b w:val="false"/>
          <w:i w:val="false"/>
          <w:color w:val="000000"/>
          <w:sz w:val="28"/>
        </w:rPr>
        <w:t>
      16. Периодом допущенных субъектом естественной монополии нарушений считается в случае, предусмотренном:</w:t>
      </w:r>
    </w:p>
    <w:bookmarkEnd w:id="50"/>
    <w:bookmarkStart w:name="z56"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подпунктом 1)</w:t>
      </w:r>
      <w:r>
        <w:rPr>
          <w:rFonts w:ascii="Times New Roman"/>
          <w:b w:val="false"/>
          <w:i w:val="false"/>
          <w:color w:val="000000"/>
          <w:sz w:val="28"/>
        </w:rPr>
        <w:t xml:space="preserve"> пункта 6 настоящих Правил – период, в течение которого субъект естественной монополии взимал оплату по стоимости, превышающей тариф (цены, ставки сбора) или его предельный уровень, утвержденный ведомством уполномоченного органа;</w:t>
      </w:r>
    </w:p>
    <w:bookmarkEnd w:id="51"/>
    <w:bookmarkStart w:name="z57" w:id="52"/>
    <w:p>
      <w:pPr>
        <w:spacing w:after="0"/>
        <w:ind w:left="0"/>
        <w:jc w:val="both"/>
      </w:pPr>
      <w:r>
        <w:rPr>
          <w:rFonts w:ascii="Times New Roman"/>
          <w:b w:val="false"/>
          <w:i w:val="false"/>
          <w:color w:val="000000"/>
          <w:sz w:val="28"/>
        </w:rPr>
        <w:t xml:space="preserve">
      2) подпунктами 2), 3) и 4) </w:t>
      </w:r>
      <w:r>
        <w:rPr>
          <w:rFonts w:ascii="Times New Roman"/>
          <w:b w:val="false"/>
          <w:i w:val="false"/>
          <w:color w:val="000000"/>
          <w:sz w:val="28"/>
        </w:rPr>
        <w:t>пункта 6</w:t>
      </w:r>
      <w:r>
        <w:rPr>
          <w:rFonts w:ascii="Times New Roman"/>
          <w:b w:val="false"/>
          <w:i w:val="false"/>
          <w:color w:val="000000"/>
          <w:sz w:val="28"/>
        </w:rPr>
        <w:t xml:space="preserve"> настоящих Правил - год, на который ведомством уполномоченного органа утверждена тарифная смета на регулируемые услуги (товары, работы) субъекта естественной монополии.</w:t>
      </w:r>
    </w:p>
    <w:bookmarkEnd w:id="52"/>
    <w:bookmarkStart w:name="z58" w:id="53"/>
    <w:p>
      <w:pPr>
        <w:spacing w:after="0"/>
        <w:ind w:left="0"/>
        <w:jc w:val="both"/>
      </w:pPr>
      <w:r>
        <w:rPr>
          <w:rFonts w:ascii="Times New Roman"/>
          <w:b w:val="false"/>
          <w:i w:val="false"/>
          <w:color w:val="000000"/>
          <w:sz w:val="28"/>
        </w:rPr>
        <w:t>
      17. В случае, предусмотренном подпунктом 1) пункта 6 настоящих Правил, необоснованно полученный доход (НД1) определяется по формуле:</w:t>
      </w:r>
    </w:p>
    <w:bookmarkEnd w:id="53"/>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1</w:t>
      </w:r>
      <w:r>
        <w:rPr>
          <w:rFonts w:ascii="Times New Roman"/>
          <w:b w:val="false"/>
          <w:i w:val="false"/>
          <w:color w:val="000000"/>
          <w:sz w:val="28"/>
        </w:rPr>
        <w:t xml:space="preserve"> = (Т</w:t>
      </w:r>
      <w:r>
        <w:rPr>
          <w:rFonts w:ascii="Times New Roman"/>
          <w:b w:val="false"/>
          <w:i w:val="false"/>
          <w:color w:val="000000"/>
          <w:vertAlign w:val="subscript"/>
        </w:rPr>
        <w:t>1</w:t>
      </w:r>
      <w:r>
        <w:rPr>
          <w:rFonts w:ascii="Times New Roman"/>
          <w:b w:val="false"/>
          <w:i w:val="false"/>
          <w:color w:val="000000"/>
          <w:sz w:val="28"/>
        </w:rPr>
        <w:t xml:space="preserve"> - Т) х V</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фактически применявшаяся субъектом естественной монополии стоимость оказываемых услуг (товаров, работ), тенге;</w:t>
      </w:r>
    </w:p>
    <w:p>
      <w:pPr>
        <w:spacing w:after="0"/>
        <w:ind w:left="0"/>
        <w:jc w:val="both"/>
      </w:pPr>
      <w:r>
        <w:rPr>
          <w:rFonts w:ascii="Times New Roman"/>
          <w:b w:val="false"/>
          <w:i w:val="false"/>
          <w:color w:val="000000"/>
          <w:sz w:val="28"/>
        </w:rPr>
        <w:t>
      T – тариф (цена, ставка сбора) или его предельный уровень, утвержденный ведомством уполномоченного органа на день принятия решения, тенге;</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объем фактически оказанных субъектом естественной монополии регулируемых услуг (товаров, работ) за период, в котором допущены нарушения.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18. В случае, предусмотренном подпунктом 2) пункта 6 настоящих Правил, необоснованно полученный доход (НД2) определяется по формуле:</w:t>
      </w:r>
    </w:p>
    <w:bookmarkEnd w:id="54"/>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2</w:t>
      </w:r>
      <w:r>
        <w:rPr>
          <w:rFonts w:ascii="Times New Roman"/>
          <w:b w:val="false"/>
          <w:i w:val="false"/>
          <w:color w:val="000000"/>
          <w:sz w:val="28"/>
        </w:rPr>
        <w:t xml:space="preserve"> = А</w:t>
      </w:r>
      <w:r>
        <w:rPr>
          <w:rFonts w:ascii="Times New Roman"/>
          <w:b w:val="false"/>
          <w:i w:val="false"/>
          <w:color w:val="000000"/>
          <w:vertAlign w:val="subscript"/>
        </w:rPr>
        <w:t>нецел</w:t>
      </w:r>
      <w:r>
        <w:rPr>
          <w:rFonts w:ascii="Times New Roman"/>
          <w:b w:val="false"/>
          <w:i w:val="false"/>
          <w:color w:val="000000"/>
          <w:sz w:val="28"/>
        </w:rPr>
        <w:t>.,</w:t>
      </w:r>
    </w:p>
    <w:bookmarkStart w:name="z44" w:id="55"/>
    <w:p>
      <w:pPr>
        <w:spacing w:after="0"/>
        <w:ind w:left="0"/>
        <w:jc w:val="both"/>
      </w:pPr>
      <w:r>
        <w:rPr>
          <w:rFonts w:ascii="Times New Roman"/>
          <w:b w:val="false"/>
          <w:i w:val="false"/>
          <w:color w:val="000000"/>
          <w:sz w:val="28"/>
        </w:rPr>
        <w:t>
      где:</w:t>
      </w:r>
    </w:p>
    <w:bookmarkEnd w:id="55"/>
    <w:p>
      <w:pPr>
        <w:spacing w:after="0"/>
        <w:ind w:left="0"/>
        <w:jc w:val="both"/>
      </w:pPr>
      <w:r>
        <w:rPr>
          <w:rFonts w:ascii="Times New Roman"/>
          <w:b w:val="false"/>
          <w:i w:val="false"/>
          <w:color w:val="000000"/>
          <w:sz w:val="28"/>
        </w:rPr>
        <w:t>
       А</w:t>
      </w:r>
      <w:r>
        <w:rPr>
          <w:rFonts w:ascii="Times New Roman"/>
          <w:b w:val="false"/>
          <w:i w:val="false"/>
          <w:color w:val="000000"/>
          <w:vertAlign w:val="subscript"/>
        </w:rPr>
        <w:t>нецел</w:t>
      </w:r>
      <w:r>
        <w:rPr>
          <w:rFonts w:ascii="Times New Roman"/>
          <w:b w:val="false"/>
          <w:i w:val="false"/>
          <w:color w:val="000000"/>
          <w:sz w:val="28"/>
        </w:rPr>
        <w:t>. – средства, предусмотренные в утвержденном тарифе и (или) тарифной смете за счет средств амортизационных отчислений, направленные субъектом естественной монополии на цели, не связанные с капиталовложениями в фиксированные активы, используемые в предоставлении регулируемых услуг, и возвратом основного долга по привлеченным кредитным ресурсам,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19. В случае, предусмотренном подпунктом 3) пункта 6 настоящих Правил, необоснованно полученный доход (НД3) определяется по формуле:</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предусмотренные в инвестиционной программе (проекте), на реализацию полностью или частично неисполненного </w:t>
      </w:r>
    </w:p>
    <w:p>
      <w:pPr>
        <w:spacing w:after="0"/>
        <w:ind w:left="0"/>
        <w:jc w:val="both"/>
      </w:pPr>
      <w:r>
        <w:drawing>
          <wp:inline distT="0" distB="0" distL="0" distR="0">
            <wp:extent cx="88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 cy="241300"/>
                    </a:xfrm>
                    <a:prstGeom prst="rect">
                      <a:avLst/>
                    </a:prstGeom>
                  </pic:spPr>
                </pic:pic>
              </a:graphicData>
            </a:graphic>
          </wp:inline>
        </w:drawing>
      </w:r>
    </w:p>
    <w:p>
      <w:pPr>
        <w:spacing w:after="0"/>
        <w:ind w:left="0"/>
        <w:jc w:val="left"/>
      </w:pPr>
      <w:r>
        <w:rPr>
          <w:rFonts w:ascii="Times New Roman"/>
          <w:b w:val="false"/>
          <w:i w:val="false"/>
          <w:color w:val="000000"/>
          <w:sz w:val="28"/>
        </w:rPr>
        <w:t>-го мероприятия инвестиционной программы (проекта), учтенные при утверждении тарифов (цен, ставок сборов) или их предельных уровней, тенге.</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7"/>
    <w:p>
      <w:pPr>
        <w:spacing w:after="0"/>
        <w:ind w:left="0"/>
        <w:jc w:val="both"/>
      </w:pPr>
      <w:r>
        <w:rPr>
          <w:rFonts w:ascii="Times New Roman"/>
          <w:b w:val="false"/>
          <w:i w:val="false"/>
          <w:color w:val="000000"/>
          <w:sz w:val="28"/>
        </w:rPr>
        <w:t xml:space="preserve">
      20. В случае, предусмотренном </w:t>
      </w:r>
      <w:r>
        <w:rPr>
          <w:rFonts w:ascii="Times New Roman"/>
          <w:b w:val="false"/>
          <w:i w:val="false"/>
          <w:color w:val="000000"/>
          <w:sz w:val="28"/>
        </w:rPr>
        <w:t>подпунктом 4)</w:t>
      </w:r>
      <w:r>
        <w:rPr>
          <w:rFonts w:ascii="Times New Roman"/>
          <w:b w:val="false"/>
          <w:i w:val="false"/>
          <w:color w:val="000000"/>
          <w:sz w:val="28"/>
        </w:rPr>
        <w:t xml:space="preserve"> пункта 6 настоящих Правил, необоснованно полученный доход (НД4) определяется по формуле:</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5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недоосвоение затрат по </w:t>
      </w:r>
    </w:p>
    <w:p>
      <w:pPr>
        <w:spacing w:after="0"/>
        <w:ind w:left="0"/>
        <w:jc w:val="both"/>
      </w:pPr>
      <w:r>
        <w:drawing>
          <wp:inline distT="0" distB="0" distL="0" distR="0">
            <wp:extent cx="88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 cy="241300"/>
                    </a:xfrm>
                    <a:prstGeom prst="rect">
                      <a:avLst/>
                    </a:prstGeom>
                  </pic:spPr>
                </pic:pic>
              </a:graphicData>
            </a:graphic>
          </wp:inline>
        </w:drawing>
      </w:r>
    </w:p>
    <w:p>
      <w:pPr>
        <w:spacing w:after="0"/>
        <w:ind w:left="0"/>
        <w:jc w:val="left"/>
      </w:pPr>
      <w:r>
        <w:rPr>
          <w:rFonts w:ascii="Times New Roman"/>
          <w:b w:val="false"/>
          <w:i w:val="false"/>
          <w:color w:val="000000"/>
          <w:sz w:val="28"/>
        </w:rPr>
        <w:t>- ой статье превышающее 5 процентов по сравнению с затратами, учтенными в утвержденной тарифной смете, тенге.</w:t>
      </w:r>
      <w:r>
        <w:br/>
      </w: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58"/>
    <w:p>
      <w:pPr>
        <w:spacing w:after="0"/>
        <w:ind w:left="0"/>
        <w:jc w:val="both"/>
      </w:pPr>
      <w:r>
        <w:rPr>
          <w:rFonts w:ascii="Times New Roman"/>
          <w:b w:val="false"/>
          <w:i w:val="false"/>
          <w:color w:val="000000"/>
          <w:sz w:val="28"/>
        </w:rPr>
        <w:t>
      20-1. Сумма необоснованно полученного дохода (НД) определяется по формуле:</w:t>
      </w:r>
    </w:p>
    <w:bookmarkEnd w:id="58"/>
    <w:bookmarkStart w:name="z112" w:id="59"/>
    <w:p>
      <w:pPr>
        <w:spacing w:after="0"/>
        <w:ind w:left="0"/>
        <w:jc w:val="both"/>
      </w:pPr>
      <w:r>
        <w:rPr>
          <w:rFonts w:ascii="Times New Roman"/>
          <w:b w:val="false"/>
          <w:i w:val="false"/>
          <w:color w:val="000000"/>
          <w:sz w:val="28"/>
        </w:rPr>
        <w:t>
      НД = НД</w:t>
      </w:r>
      <w:r>
        <w:rPr>
          <w:rFonts w:ascii="Times New Roman"/>
          <w:b w:val="false"/>
          <w:i w:val="false"/>
          <w:color w:val="000000"/>
          <w:vertAlign w:val="subscript"/>
        </w:rPr>
        <w:t>1</w:t>
      </w:r>
      <w:r>
        <w:rPr>
          <w:rFonts w:ascii="Times New Roman"/>
          <w:b w:val="false"/>
          <w:i w:val="false"/>
          <w:color w:val="000000"/>
          <w:sz w:val="28"/>
        </w:rPr>
        <w:t xml:space="preserve"> + НД</w:t>
      </w:r>
      <w:r>
        <w:rPr>
          <w:rFonts w:ascii="Times New Roman"/>
          <w:b w:val="false"/>
          <w:i w:val="false"/>
          <w:color w:val="000000"/>
          <w:vertAlign w:val="subscript"/>
        </w:rPr>
        <w:t>2</w:t>
      </w:r>
      <w:r>
        <w:rPr>
          <w:rFonts w:ascii="Times New Roman"/>
          <w:b w:val="false"/>
          <w:i w:val="false"/>
          <w:color w:val="000000"/>
          <w:sz w:val="28"/>
        </w:rPr>
        <w:t xml:space="preserve"> + НД</w:t>
      </w:r>
      <w:r>
        <w:rPr>
          <w:rFonts w:ascii="Times New Roman"/>
          <w:b w:val="false"/>
          <w:i w:val="false"/>
          <w:color w:val="000000"/>
          <w:vertAlign w:val="subscript"/>
        </w:rPr>
        <w:t>3</w:t>
      </w:r>
      <w:r>
        <w:rPr>
          <w:rFonts w:ascii="Times New Roman"/>
          <w:b w:val="false"/>
          <w:i w:val="false"/>
          <w:color w:val="000000"/>
          <w:sz w:val="28"/>
        </w:rPr>
        <w:t xml:space="preserve"> + НД</w:t>
      </w:r>
      <w:r>
        <w:rPr>
          <w:rFonts w:ascii="Times New Roman"/>
          <w:b w:val="false"/>
          <w:i w:val="false"/>
          <w:color w:val="000000"/>
          <w:vertAlign w:val="subscript"/>
        </w:rPr>
        <w:t>4</w:t>
      </w:r>
      <w:r>
        <w:rPr>
          <w:rFonts w:ascii="Times New Roman"/>
          <w:b w:val="false"/>
          <w:i w:val="false"/>
          <w:color w:val="000000"/>
          <w:sz w:val="28"/>
        </w:rPr>
        <w:t xml:space="preserve"> + НД</w:t>
      </w:r>
      <w:r>
        <w:rPr>
          <w:rFonts w:ascii="Times New Roman"/>
          <w:b w:val="false"/>
          <w:i w:val="false"/>
          <w:color w:val="000000"/>
          <w:vertAlign w:val="subscript"/>
        </w:rPr>
        <w:t>утв</w:t>
      </w:r>
      <w:r>
        <w:rPr>
          <w:rFonts w:ascii="Times New Roman"/>
          <w:b w:val="false"/>
          <w:i w:val="false"/>
          <w:color w:val="000000"/>
          <w:sz w:val="28"/>
        </w:rPr>
        <w:t>. - НД</w:t>
      </w:r>
      <w:r>
        <w:rPr>
          <w:rFonts w:ascii="Times New Roman"/>
          <w:b w:val="false"/>
          <w:i w:val="false"/>
          <w:color w:val="000000"/>
          <w:vertAlign w:val="subscript"/>
        </w:rPr>
        <w:t>возм</w:t>
      </w:r>
      <w:r>
        <w:rPr>
          <w:rFonts w:ascii="Times New Roman"/>
          <w:b w:val="false"/>
          <w:i w:val="false"/>
          <w:color w:val="000000"/>
          <w:sz w:val="28"/>
        </w:rPr>
        <w:t>.,</w:t>
      </w:r>
    </w:p>
    <w:bookmarkEnd w:id="59"/>
    <w:bookmarkStart w:name="z113" w:id="60"/>
    <w:p>
      <w:pPr>
        <w:spacing w:after="0"/>
        <w:ind w:left="0"/>
        <w:jc w:val="both"/>
      </w:pPr>
      <w:r>
        <w:rPr>
          <w:rFonts w:ascii="Times New Roman"/>
          <w:b w:val="false"/>
          <w:i w:val="false"/>
          <w:color w:val="000000"/>
          <w:sz w:val="28"/>
        </w:rPr>
        <w:t>
      где:</w:t>
      </w:r>
    </w:p>
    <w:bookmarkEnd w:id="60"/>
    <w:bookmarkStart w:name="z114" w:id="61"/>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утв</w:t>
      </w:r>
      <w:r>
        <w:rPr>
          <w:rFonts w:ascii="Times New Roman"/>
          <w:b w:val="false"/>
          <w:i w:val="false"/>
          <w:color w:val="000000"/>
          <w:sz w:val="28"/>
        </w:rPr>
        <w:t>. – необоснованно полученный доход, учтенный при утверждении действующего временного компенсирующего тарифа, тенге;</w:t>
      </w:r>
    </w:p>
    <w:bookmarkEnd w:id="61"/>
    <w:p>
      <w:pPr>
        <w:spacing w:after="0"/>
        <w:ind w:left="0"/>
        <w:jc w:val="both"/>
      </w:pPr>
      <w:r>
        <w:rPr>
          <w:rFonts w:ascii="Times New Roman"/>
          <w:b w:val="false"/>
          <w:i w:val="false"/>
          <w:color w:val="000000"/>
          <w:sz w:val="28"/>
        </w:rPr>
        <w:t>
      НД</w:t>
      </w:r>
      <w:r>
        <w:rPr>
          <w:rFonts w:ascii="Times New Roman"/>
          <w:b w:val="false"/>
          <w:i w:val="false"/>
          <w:color w:val="000000"/>
          <w:vertAlign w:val="subscript"/>
        </w:rPr>
        <w:t>возм</w:t>
      </w:r>
      <w:r>
        <w:rPr>
          <w:rFonts w:ascii="Times New Roman"/>
          <w:b w:val="false"/>
          <w:i w:val="false"/>
          <w:color w:val="000000"/>
          <w:sz w:val="28"/>
        </w:rPr>
        <w:t>. – необоснованно полученный доход, возмещенный на день принятия решения,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20-1 в соответствии с приказом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62"/>
    <w:p>
      <w:pPr>
        <w:spacing w:after="0"/>
        <w:ind w:left="0"/>
        <w:jc w:val="both"/>
      </w:pPr>
      <w:r>
        <w:rPr>
          <w:rFonts w:ascii="Times New Roman"/>
          <w:b w:val="false"/>
          <w:i w:val="false"/>
          <w:color w:val="000000"/>
          <w:sz w:val="28"/>
        </w:rPr>
        <w:t>
      21. Окончательная сумма необоснованно полученного дохода (НДк) определяется с учетом ставки рефинансирования Национального Банка Республики Казахстан на день принятия решения по формуле:</w:t>
      </w:r>
    </w:p>
    <w:bookmarkEnd w:id="62"/>
    <w:bookmarkStart w:name="z7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НДк – сумма необоснованно полученного дохода с учетом ставки рефинансирования, в тенге;</w:t>
      </w:r>
    </w:p>
    <w:bookmarkEnd w:id="64"/>
    <w:bookmarkStart w:name="z77" w:id="65"/>
    <w:p>
      <w:pPr>
        <w:spacing w:after="0"/>
        <w:ind w:left="0"/>
        <w:jc w:val="both"/>
      </w:pPr>
      <w:r>
        <w:rPr>
          <w:rFonts w:ascii="Times New Roman"/>
          <w:b w:val="false"/>
          <w:i w:val="false"/>
          <w:color w:val="000000"/>
          <w:sz w:val="28"/>
        </w:rPr>
        <w:t xml:space="preserve">
      НД – общая сумма необоснованно полученного дохода по видам нарушений,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bookmarkEnd w:id="65"/>
    <w:bookmarkStart w:name="z78" w:id="66"/>
    <w:p>
      <w:pPr>
        <w:spacing w:after="0"/>
        <w:ind w:left="0"/>
        <w:jc w:val="both"/>
      </w:pPr>
      <w:r>
        <w:rPr>
          <w:rFonts w:ascii="Times New Roman"/>
          <w:b w:val="false"/>
          <w:i w:val="false"/>
          <w:color w:val="000000"/>
          <w:sz w:val="28"/>
        </w:rPr>
        <w:t>
      к – ставка рефинансирования Национального Банка Республики Казахстан на день принятия решения, в %.</w:t>
      </w:r>
    </w:p>
    <w:bookmarkEnd w:id="66"/>
    <w:bookmarkStart w:name="z79" w:id="67"/>
    <w:p>
      <w:pPr>
        <w:spacing w:after="0"/>
        <w:ind w:left="0"/>
        <w:jc w:val="both"/>
      </w:pPr>
      <w:r>
        <w:rPr>
          <w:rFonts w:ascii="Times New Roman"/>
          <w:b w:val="false"/>
          <w:i w:val="false"/>
          <w:color w:val="000000"/>
          <w:sz w:val="28"/>
        </w:rPr>
        <w:t>
      22. Временный компенсирующий тариф определяется на год по следующей формуле:</w:t>
      </w:r>
    </w:p>
    <w:bookmarkEnd w:id="67"/>
    <w:bookmarkStart w:name="z6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01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19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bookmarkStart w:name="z64" w:id="69"/>
    <w:p>
      <w:pPr>
        <w:spacing w:after="0"/>
        <w:ind w:left="0"/>
        <w:jc w:val="both"/>
      </w:pPr>
      <w:r>
        <w:rPr>
          <w:rFonts w:ascii="Times New Roman"/>
          <w:b w:val="false"/>
          <w:i w:val="false"/>
          <w:color w:val="000000"/>
          <w:sz w:val="28"/>
        </w:rPr>
        <w:t>
      Ткомп. – временный компенсирующий тариф, тенге;</w:t>
      </w:r>
    </w:p>
    <w:bookmarkEnd w:id="69"/>
    <w:p>
      <w:pPr>
        <w:spacing w:after="0"/>
        <w:ind w:left="0"/>
        <w:jc w:val="both"/>
      </w:pPr>
      <w:r>
        <w:rPr>
          <w:rFonts w:ascii="Times New Roman"/>
          <w:b w:val="false"/>
          <w:i w:val="false"/>
          <w:color w:val="000000"/>
          <w:sz w:val="28"/>
        </w:rPr>
        <w:t>
      Vгод – годовой объем регулируемых услуг (товаров, работ) на период введения временного компенсирующего тарифа, учтенный в утвержденной тарифной смете.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70"/>
    <w:p>
      <w:pPr>
        <w:spacing w:after="0"/>
        <w:ind w:left="0"/>
        <w:jc w:val="both"/>
      </w:pPr>
      <w:r>
        <w:rPr>
          <w:rFonts w:ascii="Times New Roman"/>
          <w:b w:val="false"/>
          <w:i w:val="false"/>
          <w:color w:val="000000"/>
          <w:sz w:val="28"/>
        </w:rPr>
        <w:t>
      23. Если при расчете временного компенсирующего тарифа, тариф складывается с отрицательным значением, временный компенсирующий тариф определяется со сроком до трех лет по следующей формуле:</w:t>
      </w:r>
    </w:p>
    <w:bookmarkEnd w:id="70"/>
    <w:bookmarkStart w:name="z6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413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72"/>
    <w:p>
      <w:pPr>
        <w:spacing w:after="0"/>
        <w:ind w:left="0"/>
        <w:jc w:val="both"/>
      </w:pPr>
      <w:r>
        <w:rPr>
          <w:rFonts w:ascii="Times New Roman"/>
          <w:b w:val="false"/>
          <w:i w:val="false"/>
          <w:color w:val="000000"/>
          <w:sz w:val="28"/>
        </w:rPr>
        <w:t>
      где:</w:t>
      </w:r>
    </w:p>
    <w:bookmarkEnd w:id="72"/>
    <w:bookmarkStart w:name="z70" w:id="73"/>
    <w:p>
      <w:pPr>
        <w:spacing w:after="0"/>
        <w:ind w:left="0"/>
        <w:jc w:val="both"/>
      </w:pPr>
      <w:r>
        <w:rPr>
          <w:rFonts w:ascii="Times New Roman"/>
          <w:b w:val="false"/>
          <w:i w:val="false"/>
          <w:color w:val="000000"/>
          <w:sz w:val="28"/>
        </w:rPr>
        <w:t>
      Ткомп. – временный компенсирующий тариф, тенге;</w:t>
      </w:r>
    </w:p>
    <w:bookmarkEnd w:id="73"/>
    <w:p>
      <w:pPr>
        <w:spacing w:after="0"/>
        <w:ind w:left="0"/>
        <w:jc w:val="both"/>
      </w:pPr>
      <w:r>
        <w:rPr>
          <w:rFonts w:ascii="Times New Roman"/>
          <w:b w:val="false"/>
          <w:i w:val="false"/>
          <w:color w:val="000000"/>
          <w:sz w:val="28"/>
        </w:rPr>
        <w:t>
      V – объем регулируемых услуг (товаров, работ) на период введения временного компенсирующего тарифа, учтенный в утвержденной тарифной смете;</w:t>
      </w:r>
    </w:p>
    <w:p>
      <w:pPr>
        <w:spacing w:after="0"/>
        <w:ind w:left="0"/>
        <w:jc w:val="both"/>
      </w:pPr>
      <w:r>
        <w:rPr>
          <w:rFonts w:ascii="Times New Roman"/>
          <w:b w:val="false"/>
          <w:i w:val="false"/>
          <w:color w:val="000000"/>
          <w:sz w:val="28"/>
        </w:rPr>
        <w:t>
      n – период действия временного компенсирующего тарифа, который зависит от того в каком периоде при расчете тариф сложился с положительным значением.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4"/>
    <w:p>
      <w:pPr>
        <w:spacing w:after="0"/>
        <w:ind w:left="0"/>
        <w:jc w:val="both"/>
      </w:pPr>
      <w:r>
        <w:rPr>
          <w:rFonts w:ascii="Times New Roman"/>
          <w:b w:val="false"/>
          <w:i w:val="false"/>
          <w:color w:val="000000"/>
          <w:sz w:val="28"/>
        </w:rPr>
        <w:t xml:space="preserve">
      24. Пример расчета временного компенсирующего тарифа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по утверждению временного компенсирующего тарифа.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национальной экономики РК от 15.10.2018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Правилам по утверждению</w:t>
            </w:r>
            <w:r>
              <w:br/>
            </w:r>
            <w:r>
              <w:rPr>
                <w:rFonts w:ascii="Times New Roman"/>
                <w:b w:val="false"/>
                <w:i w:val="false"/>
                <w:color w:val="000000"/>
                <w:sz w:val="20"/>
              </w:rPr>
              <w:t>временного компенсирующего тарифа</w:t>
            </w:r>
          </w:p>
        </w:tc>
      </w:tr>
    </w:tbl>
    <w:bookmarkStart w:name="z88" w:id="75"/>
    <w:p>
      <w:pPr>
        <w:spacing w:after="0"/>
        <w:ind w:left="0"/>
        <w:jc w:val="left"/>
      </w:pPr>
      <w:r>
        <w:rPr>
          <w:rFonts w:ascii="Times New Roman"/>
          <w:b/>
          <w:i w:val="false"/>
          <w:color w:val="000000"/>
        </w:rPr>
        <w:t xml:space="preserve"> Пример расчета временного компенсирующего тарифа</w:t>
      </w:r>
    </w:p>
    <w:bookmarkEnd w:id="75"/>
    <w:p>
      <w:pPr>
        <w:spacing w:after="0"/>
        <w:ind w:left="0"/>
        <w:jc w:val="both"/>
      </w:pPr>
      <w:r>
        <w:rPr>
          <w:rFonts w:ascii="Times New Roman"/>
          <w:b w:val="false"/>
          <w:i w:val="false"/>
          <w:color w:val="ff0000"/>
          <w:sz w:val="28"/>
        </w:rPr>
        <w:t xml:space="preserve">
      Сноска. Приложение в редакции приказа Министра национальной экономики РК от 15.10.2018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Утвержденный тариф (цена, ставка сбора) Т – 8 тенге/ м3.</w:t>
      </w:r>
    </w:p>
    <w:bookmarkStart w:name="z89" w:id="76"/>
    <w:p>
      <w:pPr>
        <w:spacing w:after="0"/>
        <w:ind w:left="0"/>
        <w:jc w:val="both"/>
      </w:pPr>
      <w:r>
        <w:rPr>
          <w:rFonts w:ascii="Times New Roman"/>
          <w:b w:val="false"/>
          <w:i w:val="false"/>
          <w:color w:val="000000"/>
          <w:sz w:val="28"/>
        </w:rPr>
        <w:t>
      Объем регулируемых услуг (товаров, работ), принятый в утвержденном тарифе V – 1000 метров кубических (далее – м3).</w:t>
      </w:r>
    </w:p>
    <w:bookmarkEnd w:id="76"/>
    <w:bookmarkStart w:name="z90" w:id="77"/>
    <w:p>
      <w:pPr>
        <w:spacing w:after="0"/>
        <w:ind w:left="0"/>
        <w:jc w:val="both"/>
      </w:pPr>
      <w:r>
        <w:rPr>
          <w:rFonts w:ascii="Times New Roman"/>
          <w:b w:val="false"/>
          <w:i w:val="false"/>
          <w:color w:val="000000"/>
          <w:sz w:val="28"/>
        </w:rPr>
        <w:t>
      1. Сумма необоснованно полученного дохода (НД) – 1000 тенге.</w:t>
      </w:r>
    </w:p>
    <w:bookmarkEnd w:id="77"/>
    <w:bookmarkStart w:name="z91" w:id="78"/>
    <w:p>
      <w:pPr>
        <w:spacing w:after="0"/>
        <w:ind w:left="0"/>
        <w:jc w:val="both"/>
      </w:pPr>
      <w:r>
        <w:rPr>
          <w:rFonts w:ascii="Times New Roman"/>
          <w:b w:val="false"/>
          <w:i w:val="false"/>
          <w:color w:val="000000"/>
          <w:sz w:val="28"/>
        </w:rPr>
        <w:t>
      2. Определяется сумма необоснованно полученного дохода с учетом ставки рефинансирования Национального Банка Республики Казахстан на день принятия решения (НДк):</w:t>
      </w:r>
    </w:p>
    <w:bookmarkEnd w:id="78"/>
    <w:bookmarkStart w:name="z9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576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65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0"/>
    <w:p>
      <w:pPr>
        <w:spacing w:after="0"/>
        <w:ind w:left="0"/>
        <w:jc w:val="both"/>
      </w:pPr>
      <w:r>
        <w:rPr>
          <w:rFonts w:ascii="Times New Roman"/>
          <w:b w:val="false"/>
          <w:i w:val="false"/>
          <w:color w:val="000000"/>
          <w:sz w:val="28"/>
        </w:rPr>
        <w:t>
      где:</w:t>
      </w:r>
    </w:p>
    <w:bookmarkEnd w:id="80"/>
    <w:bookmarkStart w:name="z94" w:id="81"/>
    <w:p>
      <w:pPr>
        <w:spacing w:after="0"/>
        <w:ind w:left="0"/>
        <w:jc w:val="both"/>
      </w:pPr>
      <w:r>
        <w:rPr>
          <w:rFonts w:ascii="Times New Roman"/>
          <w:b w:val="false"/>
          <w:i w:val="false"/>
          <w:color w:val="000000"/>
          <w:sz w:val="28"/>
        </w:rPr>
        <w:t>
      1000 тенге – сумма необоснованно полученного дохода;</w:t>
      </w:r>
    </w:p>
    <w:bookmarkEnd w:id="81"/>
    <w:bookmarkStart w:name="z95" w:id="82"/>
    <w:p>
      <w:pPr>
        <w:spacing w:after="0"/>
        <w:ind w:left="0"/>
        <w:jc w:val="both"/>
      </w:pPr>
      <w:r>
        <w:rPr>
          <w:rFonts w:ascii="Times New Roman"/>
          <w:b w:val="false"/>
          <w:i w:val="false"/>
          <w:color w:val="000000"/>
          <w:sz w:val="28"/>
        </w:rPr>
        <w:t xml:space="preserve">
      7,5 % – ставка рефинансирования Национального Банка Республики Казахстан; </w:t>
      </w:r>
    </w:p>
    <w:bookmarkEnd w:id="82"/>
    <w:bookmarkStart w:name="z96" w:id="83"/>
    <w:p>
      <w:pPr>
        <w:spacing w:after="0"/>
        <w:ind w:left="0"/>
        <w:jc w:val="both"/>
      </w:pPr>
      <w:r>
        <w:rPr>
          <w:rFonts w:ascii="Times New Roman"/>
          <w:b w:val="false"/>
          <w:i w:val="false"/>
          <w:color w:val="000000"/>
          <w:sz w:val="28"/>
        </w:rPr>
        <w:t xml:space="preserve">
      1075 тенге – сумма необоснованно полученного дохода с учетом ставки рефинансирования. </w:t>
      </w:r>
    </w:p>
    <w:bookmarkEnd w:id="83"/>
    <w:bookmarkStart w:name="z97" w:id="84"/>
    <w:p>
      <w:pPr>
        <w:spacing w:after="0"/>
        <w:ind w:left="0"/>
        <w:jc w:val="both"/>
      </w:pPr>
      <w:r>
        <w:rPr>
          <w:rFonts w:ascii="Times New Roman"/>
          <w:b w:val="false"/>
          <w:i w:val="false"/>
          <w:color w:val="000000"/>
          <w:sz w:val="28"/>
        </w:rPr>
        <w:t>
      3. Уровень временного компенсирующего тарифа определяется по формуле:</w:t>
      </w:r>
    </w:p>
    <w:bookmarkEnd w:id="84"/>
    <w:bookmarkStart w:name="z9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235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35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6"/>
    <w:p>
      <w:pPr>
        <w:spacing w:after="0"/>
        <w:ind w:left="0"/>
        <w:jc w:val="both"/>
      </w:pPr>
      <w:r>
        <w:rPr>
          <w:rFonts w:ascii="Times New Roman"/>
          <w:b w:val="false"/>
          <w:i w:val="false"/>
          <w:color w:val="000000"/>
          <w:sz w:val="28"/>
        </w:rPr>
        <w:t>
      где:</w:t>
      </w:r>
    </w:p>
    <w:bookmarkEnd w:id="86"/>
    <w:bookmarkStart w:name="z100" w:id="87"/>
    <w:p>
      <w:pPr>
        <w:spacing w:after="0"/>
        <w:ind w:left="0"/>
        <w:jc w:val="both"/>
      </w:pPr>
      <w:r>
        <w:rPr>
          <w:rFonts w:ascii="Times New Roman"/>
          <w:b w:val="false"/>
          <w:i w:val="false"/>
          <w:color w:val="000000"/>
          <w:sz w:val="28"/>
        </w:rPr>
        <w:t>
      6,93 тенге/м3– уровень временного компенсирующего тарифа.</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