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00d8" w14:textId="9f10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декабря 2016 года № 517. Зарегистрирован в Министерстве юстиции Республики Казахстан 29 декабря 2016 года № 14627.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Настоящий приказ вводится в действие с 01.01.2017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(зарегистрированный в Реестре государственной регистрации нормативных правовых актов за № 10666, опубликованный 21 апреля 2015 года в информационно-правовой системе "Әділет")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Уровень ответственности проектируемого объекта, включая новые и (или) изменение (реконструкция, расширение, модернизация, техническое перевооружение, реставрация, капитальный ремонт) существующих объектов, определяется заказчиком по нижеследующим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объекты I (повышенного) уровня ответственности: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промышленные объекты, производственные здания,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опасные производственные объекты,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и идентифицируемые как таковые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объектов", зарегистрированным в Реестре государственной регистрации нормативных правовых актов за № 10310;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здания и сооружения теплоэнергетики мощностью 150 МВт (Мега Ватт)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центральные узлы доменных печей, дымовые трубы высотой 100 м (метров)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здания и сооружения с пролетом 100 м (метров) и более и высотой 50 м (метров) и более, и (или) с кранами грузоподъемностью 32 т (тонн)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резервуары нефти, нефтепродуктов, сжиженного газа вместимостью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(метров кубических)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гидротехнические сооружения I и II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подземные хранилища нефти, нефтепродуктов и газа I, II и IIIа категории, устанавливаемые в соответствии с государственными нормативами по проектированию;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магистральные трубопроводы газа, нефтепродуктов I и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магистральные нефтепроводы и нефтепродуктопроводы I и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магистральные сети водоснабжения, включая групповые водоводы, водоотведения и канализационные коллекторы диаметром 500 мм (миллиметров) и выше и сооружения на них, водопроводные и канализационные очистные сооружения (ВОС и КОС), а также насосные станции и водозаборы производительностью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магистральные и распределительные (внутриквартальные) сети теплоснабжения диаметром 800 мм (миллиметров) и выше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телевизионные башни и антенно-мачтовые сооружения связи высотой 100 м (метров)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линии электропередач и иные объекты электросетевого хозяйства напряжением более 220 кВ (кило Вольт);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автомобильные дороги Iа (количеством полос дорожного движения 3 и более в каждом направлении)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магистральные железные дороги, строящиеся как единый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мостовые сооружения длиной 100 м (метров) и более на дорогах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тоннели железных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метрополитены;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аэропорты, взлетно-посадочные полосы и иные объекты авиационной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речные и морские порты, за исключением специализированных портов, предназначенных для обслуживания спортивных и прогулочных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полигоны твердо-бытовых отходов, объемом 100 тыс.т/год (тысяч тонн в год)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полигоны по обезвреживанию и захоронению токсичных промышленных отходов I, II и III классов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жилые и многофункциональные здания, в том числе административные здания высотой выше 25 этажей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жилые и многофункциональные здания, в том числе административные здания высотой выше 12 этажей (без учета верхнего технического этажа и чердака)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 здравоохранения без стационаров свыше 480 посещений в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здания больниц с травматологическими и хирургическими отделениями, а также стационаров более 50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спортивно-зрелищные, культовые крытые здания или открытые сооружения с одновременным пребыванием в них (вместимостью)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торгово-развлекательные объекты с одновременным пребыванием в них (вместимостью) более 1200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здания предприятий бытового обслуживания 200 и более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комплексы пожарных депо в районах с повышенной сейсмической активностью (7 и более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 строительства с уникальными конструктивными решениями и (или) конструкциями, в проектной документации которых предусмотрена хотя бы одна из следующих характеристик: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высота более 50 м (метров) за исключением жилых и многофункциональных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пролеты более 50 м (метров) за исключением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наличие консоли более чем 15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заглубление подземной части ниже планировочной отметки земли более 10 м (метров) или числом подземных этажей более двух;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 и другие объекты);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объекты II (нормального) уровня ответственности: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промышленные объекты, производственные здания,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свыше 2 этажей и площадью более 2000 кв.м.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с общим пролетом от 12 метров до 100 метров (включительно) и (или) высотой от 12 метров до 50 метров (включительно) и (или) с кранами грузоподъемностью от 5 т (тонн) до 32 т (тонн)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здания и сооружения теплоэнергетики мощностью до 150 МВт (Мега Ватт);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животноводческие комплексы и фермы по производству молока, мясной продукции, племенные хозяйства, откормочные площадки количеством поголовья скота свыше 200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птицеводческие фермы и комплексы количеством поголовья свыше 6 млн. голов/год (миллионов голов в год)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тепличные комплексы площадью свыше 10 000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комбикормовые заводы и цеха объемом более 5 т/час (тонн в час)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зерносклады, элеваторы объемом хранения более 500 т (тонн)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 предприятия по убою скота и первичной переработке продуктов убоя более 10 т/смена (тонн в смену)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молокоприемные и заготовительные пункты, в зависимости от их производственной мощности более 10 т/смена (тонн в смену)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центральные узлы доменных печей, дымовые трубы высотой до 100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резервуары нефти, нефтепродуктов, сжиженного газа вместимостью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(метров кубических);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гидротехнические сооружения III и IV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магистральные трубопроводы газа, нефтепродуктов III и IV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магистральные нефтепроводы и нефтепродуктопроводы III и IV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 газораспределительных систем давлением от 0,3 МПа (Мега Паскаль) до 1,2 МПа (Мега Паскаль)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магистральные сети водоснабжения, включая групповые водоводы, водоотведения и канализационные коллекторы диаметром до 500 мм (миллиметров) и сооружения на них, водопроводные и канализационные очистные сооружения (ВОС и КОС);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насосные станции и водозаборы производительностью от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и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групповые водоводы и канализационные коллекторы диаметром 500 мм (миллиметров) и выше при выполнении бестраншейным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магистральные и распределительные (внутриквартальные) сети теплоснабжения диаметром от 350 до 800 мм (миллиметров)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линейно-кабельные сооружения магистральных линий связи, телевизионные башни и антенно-мачтовые сооружения связи высотой до 100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линии электропередач и иные объекты электросетевого хозяйства напряжением более 35 кВ до 220 кВ (кило Вольт)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автомобильные дороги Iа (количеством полос дорожного движения менее 3 в каждом направлении), Iб, II, III категории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улицы и дороги городов и сельских населенных пунктов, не указанные в подпункте 1 пункта 9, внутренние и внешние автомобильные дороги промышленных предприятий и сооружения на них (за исключением мостовых 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 магистральной железнодорожной сети, реализуемые по отдельным проектам, а также подъездные и станционные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мостовые сооружения длиной менее 100 м (метров) на дорогах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полигоны твердо-бытовых отходов, объемом до 100 тыс.т/год (тысяч тонн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полигоны по обезвреживанию и захоронению токсичных промышленных отходов IV класса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жилые и многофункциональные здания от 6 до 25 этажей, а также административно-бытовые, общественные здания и сооружения высотой от 3 до 25 этажей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жилые и многофункциональные здания от 6 до 12 этажей (включительно), а также административно-бытовые, общественные здания и сооружения высотой до 12 этажей (включительно)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спортивно-зрелищные, культовые крытые здания или открытые сооружения с одновременным пребыванием в них (вместимостью) от 150 до 500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торгово-развлекательные объекты с одновременным пребыванием в них (вместимостью) от 800 до 1200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гостиничные комплексы (мотели, туристические базы) с вместимостью более 50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здания детских дошкольных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здания общеобразовательных школ (гимназий, лицеев) вместимостью более 600 учащихся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здания спальных корпусов школ-интернатов, детских лагерей отдыха вместимостью более 50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 здравоохранения без стационаров от 50 до 480 посещений в смену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здания предприятий бытового обслуживания от 50 до 200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комплексы пожарных депо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пункты автосервиса (мастерские) с одновременным обслуживанием более 10 единиц транспортных средств, а также наземные или подземные гаражи-стоянки, высотой наземных этажей более 5, подземных этажей более 2-х;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здания больниц с травматологическими и хирургическими отделениями, а также стационаров 50 и менее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объекты II (нормального) уровня ответственности, не относящиеся к технически сложным: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общим пролетом менее 12 метров и (или) высотой менее 12 метров и (или) с кранами грузоподъемностью менее 5 т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жилые дома высотой не более 5 наземных этажей (включительно) (без учета верхнего технического этажа) независимо от геологических (гидрогеологических и геотехнических) и сейсмических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административно-бытовые, общественные здания и сооружения высотой не более 2 наземных этажей (без учета верхнего технического этажа) с одновременным пребыванием во внутренних помещениях не более 50 человек, включая посетителей (зрителей, клиентов, пациентов, пассажиров, покупателей, проживающих в гостиницах и тому подобное), а также обслуживающих их сотрудников и персонал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здания высших и средних специальных учебных заведений;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здания общеобразовательных школ (гимназий, лицеев) вместимостью менее 600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пункты автосервиса (мастерские) с одновременным обслуживанием не более 10 единиц (включительно) транспортных средств, а также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жилые здания и объекты соцкультбыта вахтовых поселков не выше 3-х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автомобильные дороги IV и V категории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линии электропередач и иные объекты электросетевого хозяйства напряжением менее 35 кВ (кило Вольт);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наружные сети водоснабжения с рабочим давлением менее 1 МПа (Мега Паскаль) диаметром до 300 мм (миллиметров)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групповые водоводы и канализационные коллекторы диаметром до 500 мм (миллиметров) при выполнении бестраншейным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насосные станции и водозаборы производительностью до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наружные сети теплоснабжения диаметром до 350 мм (миллиметров)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линейно-кабельные сооружения зоновой и местной сети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обустройство водозаборных скважин и сооружений на них для хозяйственно-бытового и технического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 газораспределительных систем давлением до 0,3 Мпа (Мега Паскаль);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животноводческие комплексы по производству молока, мясной продукции, животноводческие фермы, племенные хозяйства, откормочные площадки количеством поголовья скота до 200 голов;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птицеводческие фермы и комплексы количеством поголовья до 6 млн. голов/год (миллионов голов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тепличные комплексы площадью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комбикормовые заводы и цеха объемом до 5 т/час (тонн в 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зерносклады, элеваторы объемом хранения менее 500 т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 предприятия по убою скота и первичной переработке продуктов убоя до 10 т/смена (тонн в смену);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молокоприемные и заготовительные пункты, в зависимости от их производственной мощности до 10 т/смена (тонн в смену);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системы орошения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спортивно-зрелищные, культовые крытые здания или открытые сооружения с одновременным пребыванием в них (вместимостью) до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торгово-развлекательные объекты с одновременным пребыванием в них (вместимостью) до 800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гостиничные комплексы (мотели, туристические базы) с вместимостью до 50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объекты III (пониженного) уровня ответственности: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внутриплощадочные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хозяйственно-бытовые постройки на территории индивидуальных приусадебных участков и благоустройство, не требующие изменения действующих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мобильные комплексы контейнерного и блочного исполнения, а также одноэтажные здания (сооружения) для предприятий торговли, общественного питания и бытового обслуживания, возводимые из сборно-разборных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здания и сооружения временного, сезонного и вспомогательного назначения (теплицы, парники, павильоны, склады высотой до 2 этажей и площадью до 2000 кв.м. (включительно), опоры связи, освещения, ограждения и подобные 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системы автоматической охранно-пожарной сигнализации и приточно-вытяжной вентиляции внутри административно-бытовых и производственных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сети водоснабжения и водоотведения жилых домов усадебного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объекты газораспределительных систем давлением до 0,005 Мпа (Мега Паскаль), в том числе, внутриплощадочные сети и внутридомовые системы газоснабжения бытового назначения, газификация многоэтажных и малоэтажных жилых домов (включая индивидуальные дома).";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Уровень ответственности намеченного к строительству объекта уточняется разработчиком проекта (генпроектировщиком) в процессе проектирования по результатам расчетов конструкций (конструктивных схем), по степени технических требований к надежности и прочности оснований и строительных конструкций, которые устанавливаются государственными (межгосударственными) нормативами, определяющими основные положения по расчетам, нагрузкам и воздействиям, а также проведенных с учетом: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функционального назначения проектируемого объекта, а также нагрузок и воздействий на конструктивную схему объекта или его частей, сопряженных с технологическими процессами в ходе будущей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особенностей применяемых несущих и ограждающих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количества этажей (конструктивных ярусов);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сейсмической опасности или иных особых условий места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иных внешних воздействий, таких как ветровые или снеговые нагрузки и других природных 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Установленный уровень ответственности фиксируется в материалах проекта (общей пояснительной записке и соответствующих разделах проектной документации), как техническая характеристика здания или сооружения.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разработке проекта строительства, предусматривающего возведение комплекса новых зданий и сооружений, уровень ответственности устанавливается по зданию (сооружению), имеющего наиболее высокий уровень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разработке проекта строительства, предусматривающего расширение, реконструкцию здания (сооружения) на территории существующего комплекса объектов, уровень ответственности устанавливается по зданию (сооружению), имеющего наиболее высокий уровень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разработке проекта строительства, предусматривающего возведение нового здания (сооружения) или его модернизация, капитальный ремонт на территории существующего комплекса объектов, если заказчиком и генпроектировщиком установлено, что указанный объект строительства может рассматриваться в качестве самостоятельного сооружения, технически и технологически не связанного с остальными объектами комплекса, уровень ответственности устанавливается как для самостоятельного здания (сооружения) с учетом его функционального назначения и других особенностей.";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общеобразовательные школы (гимназии, лицеи) с вместимостью менее 600 учащихся и высотой не более 3 наземных этажей, а также не более 4 наземных этажей для затесненных участков существующей застройки;".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с 1 января 2017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