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320d" w14:textId="ca23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внутренней торговли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ноября 2016 года № 283. Зарегистрирован в Министерстве юстиции Республики Казахстан 27 декабря 2016 года № 14596. Утратил силу приказом Председателя Комитета по статистике Министерства национальной экономики Республики Казахстан от 10 ноября 2017 года № 166.</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10.11.2017 </w:t>
      </w:r>
      <w:r>
        <w:rPr>
          <w:rFonts w:ascii="Times New Roman"/>
          <w:b w:val="false"/>
          <w:i w:val="false"/>
          <w:color w:val="ff0000"/>
          <w:sz w:val="28"/>
        </w:rPr>
        <w:t>№ 166</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Примечание РЦПИ!</w:t>
      </w:r>
      <w:r>
        <w:br/>
      </w:r>
      <w:r>
        <w:rPr>
          <w:rFonts w:ascii="Times New Roman"/>
          <w:b w:val="false"/>
          <w:i w:val="false"/>
          <w:color w:val="ff0000"/>
          <w:sz w:val="28"/>
        </w:rPr>
        <w:t>
      Настоящий приказ вводится в действие с 1 января 2017 года.</w:t>
      </w:r>
    </w:p>
    <w:bookmarkStart w:name="z1" w:id="0"/>
    <w:p>
      <w:pPr>
        <w:spacing w:after="0"/>
        <w:ind w:left="0"/>
        <w:jc w:val="both"/>
      </w:pPr>
      <w:r>
        <w:rPr>
          <w:rFonts w:ascii="Times New Roman"/>
          <w:b w:val="false"/>
          <w:i w:val="false"/>
          <w:color w:val="000000"/>
          <w:sz w:val="28"/>
        </w:rPr>
        <w:t>
      В соответствии с подпунктами 3) и </w:t>
      </w:r>
      <w:r>
        <w:rPr>
          <w:rFonts w:ascii="Times New Roman"/>
          <w:b w:val="false"/>
          <w:i w:val="false"/>
          <w:color w:val="000000"/>
          <w:sz w:val="28"/>
        </w:rPr>
        <w:t>8)</w:t>
      </w:r>
      <w:r>
        <w:rPr>
          <w:rFonts w:ascii="Times New Roman"/>
          <w:b w:val="false"/>
          <w:i w:val="false"/>
          <w:color w:val="000000"/>
          <w:sz w:val="28"/>
        </w:rPr>
        <w:t xml:space="preserve"> 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"Отчет о реализации товаров" (код 171101001, индекс 2-торговля,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реализации товаров" (код 171101001, индекс 2-торговля,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"Отчет о реализации товаров и услуг" (код 171112003, индекс 1-ВТ,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6" w:id="5"/>
    <w:p>
      <w:pPr>
        <w:spacing w:after="0"/>
        <w:ind w:left="0"/>
        <w:jc w:val="both"/>
      </w:pP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реализации товаров и услуг" (код 171112003, индекс 1-ВТ,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"Отчет об электронной коммерции" (код 171112005, индекс Э-коммерция,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6"/>
    <w:bookmarkStart w:name="z8" w:id="7"/>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об электронной коммерции" (код 171112005, индекс Э-коммерция,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7) статистическую форму общегосударственного статистического наблюдения "Отчет о торговых рынках" (код 171112004, индекс 12-торговля,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0" w:id="9"/>
    <w:p>
      <w:pPr>
        <w:spacing w:after="0"/>
        <w:ind w:left="0"/>
        <w:jc w:val="both"/>
      </w:pP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торговых рынках" (код 171112004, индекс 12-торговля,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1" w:id="10"/>
    <w:p>
      <w:pPr>
        <w:spacing w:after="0"/>
        <w:ind w:left="0"/>
        <w:jc w:val="both"/>
      </w:pPr>
      <w:r>
        <w:rPr>
          <w:rFonts w:ascii="Times New Roman"/>
          <w:b w:val="false"/>
          <w:i w:val="false"/>
          <w:color w:val="000000"/>
          <w:sz w:val="28"/>
        </w:rPr>
        <w:t>
      9) статистическую форму общегосударственного статистического наблюдения "Отчет о деятельности автозаправочных, газозаправочных и газонаполнительных станций" (код 171112002, индекс G-003,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2" w:id="11"/>
    <w:p>
      <w:pPr>
        <w:spacing w:after="0"/>
        <w:ind w:left="0"/>
        <w:jc w:val="both"/>
      </w:pP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деятельности автозаправочных, газозаправочных и газонаполнительных станций" (код 171112002, индекс G-003,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3"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деятельности товарной биржи" (код 171112006, </w:t>
      </w:r>
    </w:p>
    <w:bookmarkEnd w:id="12"/>
    <w:p>
      <w:pPr>
        <w:spacing w:after="0"/>
        <w:ind w:left="0"/>
        <w:jc w:val="both"/>
      </w:pPr>
      <w:r>
        <w:rPr>
          <w:rFonts w:ascii="Times New Roman"/>
          <w:b w:val="false"/>
          <w:i w:val="false"/>
          <w:color w:val="000000"/>
          <w:sz w:val="28"/>
        </w:rPr>
        <w:t>      индекс 1-биржа,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14" w:id="13"/>
    <w:p>
      <w:pPr>
        <w:spacing w:after="0"/>
        <w:ind w:left="0"/>
        <w:jc w:val="both"/>
      </w:pP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товарной биржи" (код 171112006, индекс 1-биржа,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5" w:id="14"/>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11 сентября 2015 года № 139 "Об утверждении статистических форм общегосударственных статистических наблюдений по статистике внутренней торговли и инструкций по их заполнению" (зарегистрированный в Реестре государственной регистрации нормативных правовых актов за № 12167, опубликованный 4 ноября 2015 года в информационно-правовой системе "Әділет").</w:t>
      </w:r>
    </w:p>
    <w:bookmarkEnd w:id="14"/>
    <w:bookmarkStart w:name="z16"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копий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Start w:name="z17" w:id="16"/>
    <w:p>
      <w:pPr>
        <w:spacing w:after="0"/>
        <w:ind w:left="0"/>
        <w:jc w:val="both"/>
      </w:pPr>
      <w:r>
        <w:rPr>
          <w:rFonts w:ascii="Times New Roman"/>
          <w:b w:val="false"/>
          <w:i w:val="false"/>
          <w:color w:val="000000"/>
          <w:sz w:val="28"/>
        </w:rPr>
        <w:t xml:space="preserve">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 </w:t>
      </w:r>
    </w:p>
    <w:bookmarkEnd w:id="16"/>
    <w:bookmarkStart w:name="z18" w:id="1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7"/>
    <w:bookmarkStart w:name="z19" w:id="18"/>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2017 года.</w:t>
      </w:r>
    </w:p>
    <w:bookmarkEnd w:id="1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по статистике</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Министерства национальной</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Айдапкелов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19"/>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19"/>
        </w:tc>
      </w:tr>
    </w:tbl>
    <w:tbl>
      <w:tblPr>
        <w:tblW w:w="0" w:type="auto"/>
        <w:tblCellSpacing w:w="0" w:type="auto"/>
        <w:tblBorders>
          <w:top w:val="none"/>
          <w:left w:val="none"/>
          <w:bottom w:val="none"/>
          <w:right w:val="none"/>
          <w:insideH w:val="none"/>
          <w:insideV w:val="none"/>
        </w:tblBorders>
      </w:tblPr>
      <w:tblGrid>
        <w:gridCol w:w="7309"/>
        <w:gridCol w:w="1404"/>
        <w:gridCol w:w="3587"/>
      </w:tblGrid>
      <w:tr>
        <w:trPr>
          <w:trHeight w:val="30" w:hRule="atLeast"/>
        </w:trPr>
        <w:tc>
          <w:tcPr>
            <w:tcW w:w="7309" w:type="dxa"/>
            <w:tcBorders/>
            <w:tcMar>
              <w:top w:w="15" w:type="dxa"/>
              <w:left w:w="15" w:type="dxa"/>
              <w:bottom w:w="15" w:type="dxa"/>
              <w:right w:w="15" w:type="dxa"/>
            </w:tcMar>
            <w:vAlign w:val="center"/>
          </w:tcPr>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3587"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w:t>
            </w:r>
          </w:p>
          <w:p>
            <w:pPr>
              <w:spacing w:after="20"/>
              <w:ind w:left="20"/>
              <w:jc w:val="both"/>
            </w:pPr>
            <w:r>
              <w:rPr>
                <w:rFonts w:ascii="Times New Roman"/>
                <w:b/>
                <w:i w:val="false"/>
                <w:color w:val="000000"/>
                <w:sz w:val="20"/>
              </w:rPr>
              <w:t>комитеті</w:t>
            </w:r>
            <w:r>
              <w:rPr>
                <w:rFonts w:ascii="Times New Roman"/>
                <w:b/>
                <w:i w:val="false"/>
                <w:color w:val="000000"/>
                <w:sz w:val="20"/>
              </w:rPr>
              <w:t xml:space="preserve"> төрағасының</w:t>
            </w:r>
          </w:p>
          <w:p>
            <w:pPr>
              <w:spacing w:after="20"/>
              <w:ind w:left="20"/>
              <w:jc w:val="both"/>
            </w:pPr>
            <w:r>
              <w:rPr>
                <w:rFonts w:ascii="Times New Roman"/>
                <w:b/>
                <w:i w:val="false"/>
                <w:color w:val="000000"/>
                <w:sz w:val="20"/>
              </w:rPr>
              <w:t>2016 жылғы 29 қарашадағы</w:t>
            </w:r>
          </w:p>
          <w:p>
            <w:pPr>
              <w:spacing w:after="20"/>
              <w:ind w:left="20"/>
              <w:jc w:val="both"/>
            </w:pPr>
            <w:r>
              <w:rPr>
                <w:rFonts w:ascii="Times New Roman"/>
                <w:b/>
                <w:i w:val="false"/>
                <w:color w:val="000000"/>
                <w:sz w:val="20"/>
              </w:rPr>
              <w:t>№ 283 бұйрығына 1-қосымша</w:t>
            </w:r>
          </w:p>
        </w:tc>
      </w:tr>
      <w:tr>
        <w:trPr>
          <w:trHeight w:val="30" w:hRule="atLeast"/>
        </w:trPr>
        <w:tc>
          <w:tcPr>
            <w:tcW w:w="7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1883"/>
        <w:gridCol w:w="12"/>
        <w:gridCol w:w="61"/>
        <w:gridCol w:w="47"/>
        <w:gridCol w:w="12394"/>
        <w:gridCol w:w="94"/>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171101001</w:t>
            </w:r>
          </w:p>
          <w:p>
            <w:pPr>
              <w:spacing w:after="20"/>
              <w:ind w:left="20"/>
              <w:jc w:val="both"/>
            </w:pPr>
            <w:r>
              <w:rPr>
                <w:rFonts w:ascii="Times New Roman"/>
                <w:b w:val="false"/>
                <w:i w:val="false"/>
                <w:color w:val="000000"/>
                <w:sz w:val="20"/>
              </w:rPr>
              <w:t>Код статистической формы 171101001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2-сауда</w:t>
            </w:r>
          </w:p>
          <w:p>
            <w:pPr>
              <w:spacing w:after="20"/>
              <w:ind w:left="20"/>
              <w:jc w:val="both"/>
            </w:pPr>
            <w:r>
              <w:rPr>
                <w:rFonts w:ascii="Times New Roman"/>
                <w:b w:val="false"/>
                <w:i w:val="false"/>
                <w:color w:val="000000"/>
                <w:sz w:val="20"/>
              </w:rPr>
              <w:t>2 - торговля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товаров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p>
          <w:p>
            <w:pPr>
              <w:spacing w:after="20"/>
              <w:ind w:left="20"/>
              <w:jc w:val="both"/>
            </w:pP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p>
          <w:p>
            <w:pPr>
              <w:spacing w:after="20"/>
              <w:ind w:left="20"/>
              <w:jc w:val="both"/>
            </w:pPr>
            <w:r>
              <w:rPr>
                <w:rFonts w:ascii="Times New Roman"/>
                <w:b w:val="false"/>
                <w:i w:val="false"/>
                <w:color w:val="000000"/>
                <w:sz w:val="20"/>
              </w:rPr>
              <w:t>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ай</w:t>
            </w:r>
          </w:p>
          <w:p>
            <w:pPr>
              <w:spacing w:after="20"/>
              <w:ind w:left="20"/>
              <w:jc w:val="both"/>
            </w:pPr>
            <w:r>
              <w:rPr>
                <w:rFonts w:ascii="Times New Roman"/>
                <w:b w:val="false"/>
                <w:i w:val="false"/>
                <w:color w:val="000000"/>
                <w:sz w:val="20"/>
              </w:rPr>
              <w:t>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қызметінің түрлері Экономикалық қызмет түрлерінің жалпы жіктеушінің (ЭҚЖЖ) кодына сәйкес 45 - автомобильдер мен мотоциклдерді көтерме және бөлшек саудада сату және оларды жөңдеу; 46 - автомобильдер мен мотоциклдер саудасынан басқа, бөлшек сауда кодына жататын заңды тұлғалар және (немесе) олардың қызметкерлерінің саны 50-ден жоғары құрылымдық және оқшауланған бөлімшелері, сондай-ақ қызметкерлерінің 50 адамға дейін іріктемеге түскен заңды тұлғалар тапсырады.</w:t>
            </w:r>
          </w:p>
          <w:p>
            <w:pPr>
              <w:spacing w:after="20"/>
              <w:ind w:left="20"/>
              <w:jc w:val="both"/>
            </w:pPr>
            <w:r>
              <w:rPr>
                <w:rFonts w:ascii="Times New Roman"/>
                <w:b w:val="false"/>
                <w:i w:val="false"/>
                <w:color w:val="000000"/>
                <w:sz w:val="20"/>
              </w:rPr>
              <w:t>Представляют юридические лица и (или) структурные и обособленные подразделения с численностью работников свыше 50 человек, а также попавшие в выборку юридические лица с численностью работников до 50 человек, основной вид экономической деятельностью которых относится к кодам Общего классификатора видов экономической деятельности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3-күнге (қоса алғанда) дейін</w:t>
            </w:r>
          </w:p>
          <w:p>
            <w:pPr>
              <w:spacing w:after="20"/>
              <w:ind w:left="20"/>
              <w:jc w:val="both"/>
            </w:pPr>
            <w:r>
              <w:rPr>
                <w:rFonts w:ascii="Times New Roman"/>
                <w:b w:val="false"/>
                <w:i w:val="false"/>
                <w:color w:val="000000"/>
                <w:sz w:val="20"/>
              </w:rPr>
              <w:t>Срок представления – до 3 числа (включительно) после отчетного периода</w:t>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67300" cy="698500"/>
                          </a:xfrm>
                          <a:prstGeom prst="rect">
                            <a:avLst/>
                          </a:prstGeom>
                        </pic:spPr>
                      </pic:pic>
                    </a:graphicData>
                  </a:graphic>
                </wp:inline>
              </w:drawing>
            </w:r>
          </w:p>
        </w:tc>
      </w:tr>
    </w:tbl>
    <w:p>
      <w:pPr>
        <w:spacing w:after="0"/>
        <w:ind w:left="0"/>
        <w:jc w:val="both"/>
      </w:pPr>
      <w:r>
        <w:rPr>
          <w:rFonts w:ascii="Times New Roman"/>
          <w:b/>
          <w:i w:val="false"/>
          <w:color w:val="000000"/>
          <w:sz w:val="28"/>
        </w:rPr>
        <w:t>            1. Тауарларды нақты өткізу орнын көрсетіңіз (кәсіпорынның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 ӘАОЖ) сәйкес аумақ коды (статистикалық нысанды қағаз жеткізгіште тапсыру кезінде статистика органының қызметкерлері толтырады</w:t>
      </w:r>
      <w:r>
        <w:rPr>
          <w:rFonts w:ascii="Times New Roman"/>
          <w:b w:val="false"/>
          <w:i w:val="false"/>
          <w:color w:val="000000"/>
          <w:sz w:val="28"/>
        </w:rPr>
        <w:t>)</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Есепті айға тауарларды өткізу көлемін және тауар қорларын көрсетіңіз, мың теңге</w:t>
      </w:r>
    </w:p>
    <w:p>
      <w:pPr>
        <w:spacing w:after="0"/>
        <w:ind w:left="0"/>
        <w:jc w:val="both"/>
      </w:pPr>
      <w:r>
        <w:rPr>
          <w:rFonts w:ascii="Times New Roman"/>
          <w:b w:val="false"/>
          <w:i w:val="false"/>
          <w:color w:val="000000"/>
          <w:sz w:val="28"/>
        </w:rPr>
        <w:t>      Укажите объем реализации товаров и товарных запасов за отчетный месяц, 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635"/>
        <w:gridCol w:w="891"/>
        <w:gridCol w:w="1139"/>
        <w:gridCol w:w="2931"/>
        <w:gridCol w:w="4565"/>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Наименование показателей</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i w:val="false"/>
                <w:color w:val="000000"/>
                <w:sz w:val="20"/>
              </w:rPr>
              <w:t xml:space="preserve"> азық-түлік тауарлары</w:t>
            </w:r>
          </w:p>
          <w:p>
            <w:pPr>
              <w:spacing w:after="20"/>
              <w:ind w:left="20"/>
              <w:jc w:val="both"/>
            </w:pPr>
            <w:r>
              <w:rPr>
                <w:rFonts w:ascii="Times New Roman"/>
                <w:b w:val="false"/>
                <w:i w:val="false"/>
                <w:color w:val="000000"/>
                <w:sz w:val="20"/>
              </w:rPr>
              <w:t>из них продовольственные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Өткізудің жалпы көлемінің өсу немесе төмендеуінің себебі (үлгісі 1,2,3...10</w:t>
            </w:r>
            <w:r>
              <w:rPr>
                <w:rFonts w:ascii="Times New Roman"/>
                <w:b w:val="false"/>
                <w:i w:val="false"/>
                <w:color w:val="000000"/>
                <w:sz w:val="20"/>
              </w:rPr>
              <w:t>)</w:t>
            </w:r>
          </w:p>
          <w:p>
            <w:pPr>
              <w:spacing w:after="20"/>
              <w:ind w:left="20"/>
              <w:jc w:val="both"/>
            </w:pPr>
            <w:r>
              <w:rPr>
                <w:rFonts w:ascii="Times New Roman"/>
                <w:b w:val="false"/>
                <w:i w:val="false"/>
                <w:color w:val="000000"/>
                <w:sz w:val="20"/>
              </w:rPr>
              <w:t>Причины роста или снижения общего объема реализации (пример 1, 2,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w:t>
            </w:r>
            <w:r>
              <w:rPr>
                <w:rFonts w:ascii="Times New Roman"/>
                <w:b/>
                <w:i w:val="false"/>
                <w:color w:val="000000"/>
                <w:sz w:val="20"/>
              </w:rPr>
              <w:t xml:space="preserve"> айға</w:t>
            </w:r>
          </w:p>
          <w:p>
            <w:pPr>
              <w:spacing w:after="20"/>
              <w:ind w:left="20"/>
              <w:jc w:val="both"/>
            </w:pPr>
            <w:r>
              <w:rPr>
                <w:rFonts w:ascii="Times New Roman"/>
                <w:b w:val="false"/>
                <w:i w:val="false"/>
                <w:color w:val="000000"/>
                <w:sz w:val="20"/>
              </w:rPr>
              <w:t>к предыдущему месяцу</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w:t>
            </w:r>
            <w:r>
              <w:rPr>
                <w:rFonts w:ascii="Times New Roman"/>
                <w:b/>
                <w:i w:val="false"/>
                <w:color w:val="000000"/>
                <w:sz w:val="20"/>
              </w:rPr>
              <w:t xml:space="preserve"> жылдың тиісті айына</w:t>
            </w:r>
          </w:p>
          <w:p>
            <w:pPr>
              <w:spacing w:after="20"/>
              <w:ind w:left="20"/>
              <w:jc w:val="both"/>
            </w:pPr>
            <w:r>
              <w:rPr>
                <w:rFonts w:ascii="Times New Roman"/>
                <w:b w:val="false"/>
                <w:i w:val="false"/>
                <w:color w:val="000000"/>
                <w:sz w:val="20"/>
              </w:rPr>
              <w:t>к соответствующему месяцу прошлого года</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p>
          <w:p>
            <w:pPr>
              <w:spacing w:after="20"/>
              <w:ind w:left="20"/>
              <w:jc w:val="both"/>
            </w:pPr>
            <w:r>
              <w:rPr>
                <w:rFonts w:ascii="Times New Roman"/>
                <w:b w:val="false"/>
                <w:i w:val="false"/>
                <w:color w:val="000000"/>
                <w:sz w:val="20"/>
              </w:rPr>
              <w:t>Объем оптовой торговли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w:t>
            </w:r>
          </w:p>
          <w:p>
            <w:pPr>
              <w:spacing w:after="20"/>
              <w:ind w:left="20"/>
              <w:jc w:val="both"/>
            </w:pPr>
            <w:r>
              <w:rPr>
                <w:rFonts w:ascii="Times New Roman"/>
                <w:b w:val="false"/>
                <w:i w:val="false"/>
                <w:color w:val="000000"/>
                <w:sz w:val="20"/>
              </w:rPr>
              <w:t>Объем розничной торговли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соңына</w:t>
            </w:r>
            <w:r>
              <w:rPr>
                <w:rFonts w:ascii="Times New Roman"/>
                <w:b w:val="false"/>
                <w:i w:val="false"/>
                <w:color w:val="000000"/>
                <w:sz w:val="20"/>
              </w:rPr>
              <w:t> </w:t>
            </w:r>
            <w:r>
              <w:rPr>
                <w:rFonts w:ascii="Times New Roman"/>
                <w:b/>
                <w:i w:val="false"/>
                <w:color w:val="000000"/>
                <w:sz w:val="20"/>
              </w:rPr>
              <w:t>тауар қорлары</w:t>
            </w:r>
          </w:p>
          <w:p>
            <w:pPr>
              <w:spacing w:after="20"/>
              <w:ind w:left="20"/>
              <w:jc w:val="both"/>
            </w:pPr>
            <w:r>
              <w:rPr>
                <w:rFonts w:ascii="Times New Roman"/>
                <w:b w:val="false"/>
                <w:i w:val="false"/>
                <w:color w:val="000000"/>
                <w:sz w:val="20"/>
              </w:rPr>
              <w:t>Товарные запасы на конец отчетного месяца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Ескерту. 3,4 баған бойынша жалпы бөлшек, көтерме сауданы өткізу көлемінің өсуінің немесе төмендеуінің негізгі себептерін негізгі себептер анықтамалығына сәйкес көрсету қажет</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 По графе 3,4 необходимо указать основные причины роста или снижения объема реализации оптовой, розничной торговли в соответствии со справочником основных причин.</w:t>
      </w:r>
    </w:p>
    <w:tbl>
      <w:tblPr>
        <w:tblW w:w="0" w:type="auto"/>
        <w:tblCellSpacing w:w="0" w:type="auto"/>
        <w:tblBorders>
          <w:top w:val="none"/>
          <w:left w:val="none"/>
          <w:bottom w:val="none"/>
          <w:right w:val="none"/>
          <w:insideH w:val="none"/>
          <w:insideV w:val="none"/>
        </w:tblBorders>
      </w:tblPr>
      <w:tblGrid>
        <w:gridCol w:w="7182"/>
        <w:gridCol w:w="511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себептер анықтамалығы</w:t>
            </w:r>
            <w:r>
              <w:rPr>
                <w:rFonts w:ascii="Times New Roman"/>
                <w:b w:val="false"/>
                <w:i w:val="false"/>
                <w:color w:val="000000"/>
                <w:sz w:val="20"/>
              </w:rPr>
              <w:t>/Справочник основых причин</w:t>
            </w:r>
          </w:p>
        </w:tc>
      </w:tr>
      <w:tr>
        <w:trPr>
          <w:trHeight w:val="30" w:hRule="atLeast"/>
        </w:trPr>
        <w:tc>
          <w:tcPr>
            <w:tcW w:w="71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Жекелеген тауарлар түрлеріне сұраныстың өсуі (төмендеуі)</w:t>
            </w:r>
          </w:p>
          <w:p>
            <w:pPr>
              <w:spacing w:after="20"/>
              <w:ind w:left="20"/>
              <w:jc w:val="both"/>
            </w:pPr>
            <w:r>
              <w:rPr>
                <w:rFonts w:ascii="Times New Roman"/>
                <w:b w:val="false"/>
                <w:i w:val="false"/>
                <w:color w:val="000000"/>
                <w:sz w:val="20"/>
              </w:rPr>
              <w:t>Рост (снижение) спроса на отдельные товарные позиции;</w:t>
            </w:r>
          </w:p>
          <w:p>
            <w:pPr>
              <w:spacing w:after="20"/>
              <w:ind w:left="20"/>
              <w:jc w:val="both"/>
            </w:pPr>
            <w:r>
              <w:rPr>
                <w:rFonts w:ascii="Times New Roman"/>
                <w:b/>
                <w:i w:val="false"/>
                <w:color w:val="000000"/>
                <w:sz w:val="20"/>
              </w:rPr>
              <w:t>2) Халықтың жалпы сатып алу мүмкіндіктерінің өсуі (төмендеуі)</w:t>
            </w:r>
          </w:p>
          <w:p>
            <w:pPr>
              <w:spacing w:after="20"/>
              <w:ind w:left="20"/>
              <w:jc w:val="both"/>
            </w:pPr>
            <w:r>
              <w:rPr>
                <w:rFonts w:ascii="Times New Roman"/>
                <w:b w:val="false"/>
                <w:i w:val="false"/>
                <w:color w:val="000000"/>
                <w:sz w:val="20"/>
              </w:rPr>
              <w:t>Рост (снижение) общей покупательской способности населения;</w:t>
            </w:r>
          </w:p>
          <w:p>
            <w:pPr>
              <w:spacing w:after="20"/>
              <w:ind w:left="20"/>
              <w:jc w:val="both"/>
            </w:pPr>
            <w:r>
              <w:rPr>
                <w:rFonts w:ascii="Times New Roman"/>
                <w:b/>
                <w:i w:val="false"/>
                <w:color w:val="000000"/>
                <w:sz w:val="20"/>
              </w:rPr>
              <w:t>3) Сауда объектілерінің (кәсіпорындардың) ашылуы (жабылуы)/</w:t>
            </w:r>
          </w:p>
          <w:p>
            <w:pPr>
              <w:spacing w:after="20"/>
              <w:ind w:left="20"/>
              <w:jc w:val="both"/>
            </w:pPr>
            <w:r>
              <w:rPr>
                <w:rFonts w:ascii="Times New Roman"/>
                <w:b w:val="false"/>
                <w:i w:val="false"/>
                <w:color w:val="000000"/>
                <w:sz w:val="20"/>
              </w:rPr>
              <w:t> Открытие (закрытие) торговых объектов (предприятия);</w:t>
            </w:r>
          </w:p>
          <w:p>
            <w:pPr>
              <w:spacing w:after="20"/>
              <w:ind w:left="20"/>
              <w:jc w:val="both"/>
            </w:pPr>
            <w:r>
              <w:rPr>
                <w:rFonts w:ascii="Times New Roman"/>
                <w:b/>
                <w:i w:val="false"/>
                <w:color w:val="000000"/>
                <w:sz w:val="20"/>
              </w:rPr>
              <w:t xml:space="preserve">4) Сатып алушыларды тарту үшін әр түрлі жеңілдіктер ұйымдастыру </w:t>
            </w:r>
          </w:p>
          <w:p>
            <w:pPr>
              <w:spacing w:after="20"/>
              <w:ind w:left="20"/>
              <w:jc w:val="both"/>
            </w:pPr>
            <w:r>
              <w:rPr>
                <w:rFonts w:ascii="Times New Roman"/>
                <w:b w:val="false"/>
                <w:i w:val="false"/>
                <w:color w:val="000000"/>
                <w:sz w:val="20"/>
              </w:rPr>
              <w:t>Проведение различных акций по привлечению клиентов;</w:t>
            </w:r>
          </w:p>
          <w:p>
            <w:pPr>
              <w:spacing w:after="20"/>
              <w:ind w:left="20"/>
              <w:jc w:val="both"/>
            </w:pPr>
            <w:r>
              <w:rPr>
                <w:rFonts w:ascii="Times New Roman"/>
                <w:b/>
                <w:i w:val="false"/>
                <w:color w:val="000000"/>
                <w:sz w:val="20"/>
              </w:rPr>
              <w:t>5) Маусымдылықтың құбылысына әсер етушілік (мереке күндері мен басқа да құбылыстар)</w:t>
            </w:r>
          </w:p>
          <w:p>
            <w:pPr>
              <w:spacing w:after="20"/>
              <w:ind w:left="20"/>
              <w:jc w:val="both"/>
            </w:pPr>
            <w:r>
              <w:rPr>
                <w:rFonts w:ascii="Times New Roman"/>
                <w:b w:val="false"/>
                <w:i w:val="false"/>
                <w:color w:val="000000"/>
                <w:sz w:val="20"/>
              </w:rPr>
              <w:t xml:space="preserve"> Влияние явления сезонности (праздничные дни и другие явления); </w:t>
            </w:r>
          </w:p>
        </w:tc>
        <w:tc>
          <w:tcPr>
            <w:tcW w:w="51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Қаражат айналымының болмауы </w:t>
            </w:r>
          </w:p>
          <w:p>
            <w:pPr>
              <w:spacing w:after="20"/>
              <w:ind w:left="20"/>
              <w:jc w:val="both"/>
            </w:pPr>
            <w:r>
              <w:rPr>
                <w:rFonts w:ascii="Times New Roman"/>
                <w:b w:val="false"/>
                <w:i w:val="false"/>
                <w:color w:val="000000"/>
                <w:sz w:val="20"/>
              </w:rPr>
              <w:t>Отсутствие оборотных средств;</w:t>
            </w:r>
          </w:p>
          <w:p>
            <w:pPr>
              <w:spacing w:after="20"/>
              <w:ind w:left="20"/>
              <w:jc w:val="both"/>
            </w:pPr>
            <w:r>
              <w:rPr>
                <w:rFonts w:ascii="Times New Roman"/>
                <w:b/>
                <w:i w:val="false"/>
                <w:color w:val="000000"/>
                <w:sz w:val="20"/>
              </w:rPr>
              <w:t>7) Тауарларды жеткізудегі бағаның өсуі (төмендеуі)</w:t>
            </w:r>
          </w:p>
          <w:p>
            <w:pPr>
              <w:spacing w:after="20"/>
              <w:ind w:left="20"/>
              <w:jc w:val="both"/>
            </w:pPr>
            <w:r>
              <w:rPr>
                <w:rFonts w:ascii="Times New Roman"/>
                <w:b w:val="false"/>
                <w:i w:val="false"/>
                <w:color w:val="000000"/>
                <w:sz w:val="20"/>
              </w:rPr>
              <w:t>Рост (снижение) цен у поставщиков товаров;</w:t>
            </w:r>
          </w:p>
          <w:p>
            <w:pPr>
              <w:spacing w:after="20"/>
              <w:ind w:left="20"/>
              <w:jc w:val="both"/>
            </w:pPr>
            <w:r>
              <w:rPr>
                <w:rFonts w:ascii="Times New Roman"/>
                <w:b/>
                <w:i w:val="false"/>
                <w:color w:val="000000"/>
                <w:sz w:val="20"/>
              </w:rPr>
              <w:t>8) Келісім-шарт жасау (болмауы)</w:t>
            </w:r>
          </w:p>
          <w:p>
            <w:pPr>
              <w:spacing w:after="20"/>
              <w:ind w:left="20"/>
              <w:jc w:val="both"/>
            </w:pPr>
            <w:r>
              <w:rPr>
                <w:rFonts w:ascii="Times New Roman"/>
                <w:b w:val="false"/>
                <w:i w:val="false"/>
                <w:color w:val="000000"/>
                <w:sz w:val="20"/>
              </w:rPr>
              <w:t>Заключение (отсутствие) договоров;</w:t>
            </w:r>
          </w:p>
          <w:p>
            <w:pPr>
              <w:spacing w:after="20"/>
              <w:ind w:left="20"/>
              <w:jc w:val="both"/>
            </w:pPr>
            <w:r>
              <w:rPr>
                <w:rFonts w:ascii="Times New Roman"/>
                <w:b/>
                <w:i w:val="false"/>
                <w:color w:val="000000"/>
                <w:sz w:val="20"/>
              </w:rPr>
              <w:t>10) Бәсекелестіктің жоғарылауы</w:t>
            </w:r>
          </w:p>
          <w:p>
            <w:pPr>
              <w:spacing w:after="20"/>
              <w:ind w:left="20"/>
              <w:jc w:val="both"/>
            </w:pPr>
            <w:r>
              <w:rPr>
                <w:rFonts w:ascii="Times New Roman"/>
                <w:b w:val="false"/>
                <w:i w:val="false"/>
                <w:color w:val="000000"/>
                <w:sz w:val="20"/>
              </w:rPr>
              <w:t>Возросшая конкуренция;</w:t>
            </w:r>
          </w:p>
          <w:p>
            <w:pPr>
              <w:spacing w:after="20"/>
              <w:ind w:left="20"/>
              <w:jc w:val="both"/>
            </w:pPr>
            <w:r>
              <w:rPr>
                <w:rFonts w:ascii="Times New Roman"/>
                <w:b/>
                <w:i w:val="false"/>
                <w:color w:val="000000"/>
                <w:sz w:val="20"/>
              </w:rPr>
              <w:t>11) Өзге де</w:t>
            </w:r>
          </w:p>
          <w:p>
            <w:pPr>
              <w:spacing w:after="20"/>
              <w:ind w:left="20"/>
              <w:jc w:val="both"/>
            </w:pPr>
            <w:r>
              <w:rPr>
                <w:rFonts w:ascii="Times New Roman"/>
                <w:b w:val="false"/>
                <w:i w:val="false"/>
                <w:color w:val="000000"/>
                <w:sz w:val="20"/>
              </w:rPr>
              <w:t>Прочие.</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Наименование _____________________ Адрес _________________________</w:t>
            </w:r>
          </w:p>
          <w:p>
            <w:pPr>
              <w:spacing w:after="20"/>
              <w:ind w:left="20"/>
              <w:jc w:val="both"/>
            </w:pPr>
            <w:r>
              <w:rPr>
                <w:rFonts w:ascii="Times New Roman"/>
                <w:b w:val="false"/>
                <w:i w:val="false"/>
                <w:color w:val="000000"/>
                <w:sz w:val="20"/>
              </w:rPr>
              <w:t>_____________________ _________________________</w:t>
            </w:r>
          </w:p>
          <w:p>
            <w:pPr>
              <w:spacing w:after="20"/>
              <w:ind w:left="20"/>
              <w:jc w:val="both"/>
            </w:pPr>
            <w:r>
              <w:rPr>
                <w:rFonts w:ascii="Times New Roman"/>
                <w:b/>
                <w:i w:val="false"/>
                <w:color w:val="000000"/>
                <w:sz w:val="20"/>
              </w:rPr>
              <w:t>Электрондық пошта мекенжайы</w:t>
            </w:r>
          </w:p>
          <w:p>
            <w:pPr>
              <w:spacing w:after="20"/>
              <w:ind w:left="20"/>
              <w:jc w:val="both"/>
            </w:pPr>
            <w:r>
              <w:rPr>
                <w:rFonts w:ascii="Times New Roman"/>
                <w:b w:val="false"/>
                <w:i w:val="false"/>
                <w:color w:val="000000"/>
                <w:sz w:val="20"/>
              </w:rPr>
              <w:t xml:space="preserve">Адрес электронной почты __________ </w:t>
            </w:r>
            <w:r>
              <w:rPr>
                <w:rFonts w:ascii="Times New Roman"/>
                <w:b/>
                <w:i w:val="false"/>
                <w:color w:val="000000"/>
                <w:sz w:val="20"/>
              </w:rPr>
              <w:t>Телефоны</w:t>
            </w:r>
            <w:r>
              <w:rPr>
                <w:rFonts w:ascii="Times New Roman"/>
                <w:b w:val="false"/>
                <w:i w:val="false"/>
                <w:color w:val="000000"/>
                <w:sz w:val="20"/>
              </w:rPr>
              <w:t xml:space="preserve"> _____________________</w:t>
            </w:r>
          </w:p>
          <w:tbl>
            <w:tblPr>
              <w:tblW w:w="0" w:type="auto"/>
              <w:tblCellSpacing w:w="0" w:type="auto"/>
              <w:tblBorders>
                <w:top w:val="none"/>
                <w:left w:val="none"/>
                <w:bottom w:val="none"/>
                <w:right w:val="none"/>
                <w:insideH w:val="none"/>
                <w:insideV w:val="none"/>
              </w:tblBorders>
            </w:tblPr>
            <w:tblGrid>
              <w:gridCol w:w="2025"/>
              <w:gridCol w:w="4124"/>
              <w:gridCol w:w="2025"/>
              <w:gridCol w:w="4126"/>
            </w:tblGrid>
            <w:tr>
              <w:trPr>
                <w:trHeight w:val="30" w:hRule="atLeast"/>
              </w:trPr>
              <w:tc>
                <w:tcPr>
                  <w:tcW w:w="20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Согласны на опубликование</w:t>
                  </w:r>
                </w:p>
                <w:p>
                  <w:pPr>
                    <w:spacing w:after="20"/>
                    <w:ind w:left="20"/>
                    <w:jc w:val="both"/>
                  </w:pPr>
                  <w:r>
                    <w:rPr>
                      <w:rFonts w:ascii="Times New Roman"/>
                      <w:b w:val="false"/>
                      <w:i w:val="false"/>
                      <w:color w:val="000000"/>
                      <w:sz w:val="20"/>
                    </w:rPr>
                    <w:t>первичных данных</w:t>
                  </w:r>
                  <w:r>
                    <w:rPr>
                      <w:rFonts w:ascii="Times New Roman"/>
                      <w:b w:val="false"/>
                      <w:i w:val="false"/>
                      <w:color w:val="000000"/>
                      <w:vertAlign w:val="superscript"/>
                    </w:rPr>
                    <w:t>1</w:t>
                  </w:r>
                </w:p>
              </w:tc>
              <w:tc>
                <w:tcPr>
                  <w:tcW w:w="4124"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tc>
              <w:tc>
                <w:tcPr>
                  <w:tcW w:w="20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Не согласны на</w:t>
                  </w:r>
                </w:p>
                <w:p>
                  <w:pPr>
                    <w:spacing w:after="20"/>
                    <w:ind w:left="20"/>
                    <w:jc w:val="both"/>
                  </w:pPr>
                  <w:r>
                    <w:rPr>
                      <w:rFonts w:ascii="Times New Roman"/>
                      <w:b w:val="false"/>
                      <w:i w:val="false"/>
                      <w:color w:val="000000"/>
                      <w:sz w:val="20"/>
                    </w:rPr>
                    <w:t>опубликование первичных</w:t>
                  </w:r>
                </w:p>
                <w:p>
                  <w:pPr>
                    <w:spacing w:after="20"/>
                    <w:ind w:left="20"/>
                    <w:jc w:val="both"/>
                  </w:pPr>
                  <w:r>
                    <w:rPr>
                      <w:rFonts w:ascii="Times New Roman"/>
                      <w:b w:val="false"/>
                      <w:i w:val="false"/>
                      <w:color w:val="000000"/>
                      <w:sz w:val="20"/>
                    </w:rPr>
                    <w:t>данных</w:t>
                  </w:r>
                  <w:r>
                    <w:rPr>
                      <w:rFonts w:ascii="Times New Roman"/>
                      <w:b w:val="false"/>
                      <w:i w:val="false"/>
                      <w:color w:val="000000"/>
                      <w:vertAlign w:val="superscript"/>
                    </w:rPr>
                    <w:t>1</w:t>
                  </w:r>
                </w:p>
              </w:tc>
              <w:tc>
                <w:tcPr>
                  <w:tcW w:w="4126"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tc>
            </w:tr>
          </w:tbl>
          <w:p/>
          <w:p>
            <w:pPr>
              <w:spacing w:after="20"/>
              <w:ind w:left="20"/>
              <w:jc w:val="both"/>
            </w:pPr>
            <w:r>
              <w:rPr>
                <w:rFonts w:ascii="Times New Roman"/>
                <w:b/>
                <w:i w:val="false"/>
                <w:color w:val="000000"/>
                <w:sz w:val="20"/>
              </w:rPr>
              <w:t xml:space="preserve"> Орындаушы</w:t>
            </w:r>
          </w:p>
          <w:p>
            <w:pPr>
              <w:spacing w:after="20"/>
              <w:ind w:left="20"/>
              <w:jc w:val="both"/>
            </w:pPr>
            <w:r>
              <w:rPr>
                <w:rFonts w:ascii="Times New Roman"/>
                <w:b w:val="false"/>
                <w:i w:val="false"/>
                <w:color w:val="000000"/>
                <w:sz w:val="20"/>
              </w:rPr>
              <w:t>Исполнитель _______________________________________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телефоны</w:t>
            </w:r>
          </w:p>
          <w:p>
            <w:pPr>
              <w:spacing w:after="20"/>
              <w:ind w:left="20"/>
              <w:jc w:val="both"/>
            </w:pPr>
            <w:r>
              <w:rPr>
                <w:rFonts w:ascii="Times New Roman"/>
                <w:b/>
                <w:i w:val="false"/>
                <w:color w:val="000000"/>
                <w:sz w:val="20"/>
              </w:rPr>
              <w:t>(бар болған жағдайда)</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Главный бухгалтер 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Басшы</w:t>
            </w:r>
          </w:p>
          <w:p>
            <w:pPr>
              <w:spacing w:after="20"/>
              <w:ind w:left="20"/>
              <w:jc w:val="both"/>
            </w:pPr>
            <w:r>
              <w:rPr>
                <w:rFonts w:ascii="Times New Roman"/>
                <w:b w:val="false"/>
                <w:i w:val="false"/>
                <w:color w:val="000000"/>
                <w:sz w:val="20"/>
              </w:rPr>
              <w:t>Руководитель _______________________________________ 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i w:val="false"/>
                <w:color w:val="000000"/>
                <w:sz w:val="20"/>
              </w:rPr>
              <w:t xml:space="preserve">(бар болған жағдайда)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Мөрге арналған орын (бар болған жағдайда)</w:t>
            </w:r>
          </w:p>
          <w:p>
            <w:pPr>
              <w:spacing w:after="20"/>
              <w:ind w:left="20"/>
              <w:jc w:val="both"/>
            </w:pPr>
            <w:r>
              <w:rPr>
                <w:rFonts w:ascii="Times New Roman"/>
                <w:b w:val="false"/>
                <w:i w:val="false"/>
                <w:color w:val="000000"/>
                <w:sz w:val="20"/>
              </w:rPr>
              <w:t>Место для печати (при наличии)</w:t>
            </w:r>
          </w:p>
          <w:p>
            <w:pPr>
              <w:spacing w:after="20"/>
              <w:ind w:left="20"/>
              <w:jc w:val="both"/>
            </w:pPr>
            <w:r>
              <w:rPr>
                <w:rFonts w:ascii="Times New Roman"/>
                <w:b/>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i w:val="false"/>
                <w:color w:val="000000"/>
                <w:sz w:val="20"/>
              </w:rPr>
              <w:t>Аталған тармақ Қазақстан Республикасы "Мемлекеттік статистика туралы" Заңының 8-бабының 5-тармағына сәйкес толтырылады</w:t>
            </w:r>
          </w:p>
          <w:p>
            <w:pPr>
              <w:spacing w:after="20"/>
              <w:ind w:left="20"/>
              <w:jc w:val="both"/>
            </w:pPr>
            <w:r>
              <w:rPr>
                <w:rFonts w:ascii="Times New Roman"/>
                <w:b w:val="false"/>
                <w:i w:val="false"/>
                <w:color w:val="000000"/>
                <w:sz w:val="20"/>
              </w:rPr>
              <w:t>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20"/>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 № 283</w:t>
            </w:r>
          </w:p>
          <w:bookmarkEnd w:id="20"/>
        </w:tc>
      </w:tr>
    </w:tbl>
    <w:bookmarkStart w:name="z22" w:id="2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реализации товаров" (код 171101001,</w:t>
      </w:r>
      <w:r>
        <w:br/>
      </w:r>
      <w:r>
        <w:rPr>
          <w:rFonts w:ascii="Times New Roman"/>
          <w:b/>
          <w:i w:val="false"/>
          <w:color w:val="000000"/>
        </w:rPr>
        <w:t>
индекс 2-торговля, периодичность месячная)</w:t>
      </w:r>
    </w:p>
    <w:bookmarkEnd w:id="21"/>
    <w:bookmarkStart w:name="z39" w:id="2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реализации товаров" (код 171101001, индекс 2-торговля,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статьи 12 Закона Республики Казахстан "О государственной статистике" и определяет заполнение статистической формы общегосударственного статистического наблюдения "Отчет о реализации товаров" (код 171101001, индекс 2-торговля, периодичность месячная) (далее – статистическая форма).</w:t>
      </w:r>
    </w:p>
    <w:bookmarkEnd w:id="22"/>
    <w:bookmarkStart w:name="z40" w:id="23"/>
    <w:p>
      <w:pPr>
        <w:spacing w:after="0"/>
        <w:ind w:left="0"/>
        <w:jc w:val="both"/>
      </w:pPr>
      <w:r>
        <w:rPr>
          <w:rFonts w:ascii="Times New Roman"/>
          <w:b w:val="false"/>
          <w:i w:val="false"/>
          <w:color w:val="000000"/>
          <w:sz w:val="28"/>
        </w:rPr>
        <w:t>
      2. Следующие определения и понятия применяются в целях заполнения данной статистической формы:</w:t>
      </w:r>
    </w:p>
    <w:bookmarkEnd w:id="23"/>
    <w:bookmarkStart w:name="z41" w:id="24"/>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4"/>
    <w:bookmarkStart w:name="z42" w:id="25"/>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25"/>
    <w:bookmarkStart w:name="z43" w:id="26"/>
    <w:p>
      <w:pPr>
        <w:spacing w:after="0"/>
        <w:ind w:left="0"/>
        <w:jc w:val="both"/>
      </w:pPr>
      <w:r>
        <w:rPr>
          <w:rFonts w:ascii="Times New Roman"/>
          <w:b w:val="false"/>
          <w:i w:val="false"/>
          <w:color w:val="000000"/>
          <w:sz w:val="28"/>
        </w:rPr>
        <w:t>
      3) товарные запасы – количество товаров в денежном выражении, находящихся в торговых предприятиях, на складах, в пути на определенную дату.</w:t>
      </w:r>
    </w:p>
    <w:bookmarkEnd w:id="26"/>
    <w:bookmarkStart w:name="z44" w:id="27"/>
    <w:p>
      <w:pPr>
        <w:spacing w:after="0"/>
        <w:ind w:left="0"/>
        <w:jc w:val="both"/>
      </w:pPr>
      <w:r>
        <w:rPr>
          <w:rFonts w:ascii="Times New Roman"/>
          <w:b w:val="false"/>
          <w:i w:val="false"/>
          <w:color w:val="000000"/>
          <w:sz w:val="28"/>
        </w:rPr>
        <w:t>
      3. В разделе 1 указывается фактическое место реализации товаров, независимо от места регистрации предприятия (область, город, район, населенный пункт). В случае, если у предприятия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статистических форм, то юридические лица предоставляют статистические формы по каждому структурному и обособленному подразделению с указанием их местонахождения в разделе 1.</w:t>
      </w:r>
    </w:p>
    <w:bookmarkEnd w:id="27"/>
    <w:bookmarkStart w:name="z45" w:id="28"/>
    <w:p>
      <w:pPr>
        <w:spacing w:after="0"/>
        <w:ind w:left="0"/>
        <w:jc w:val="both"/>
      </w:pPr>
      <w:r>
        <w:rPr>
          <w:rFonts w:ascii="Times New Roman"/>
          <w:b w:val="false"/>
          <w:i w:val="false"/>
          <w:color w:val="000000"/>
          <w:sz w:val="28"/>
        </w:rPr>
        <w:t xml:space="preserve">
      4. В разделе 2 в строках 1 и 2 указывается сумма денежной выручки, полученной юридическими лицами за проданные покупателям товары за наличный и безналичный расчет. Датой получения дохода признается дата реализации товаров независимо от фактического поступления денежных средств в их оплату. </w:t>
      </w:r>
    </w:p>
    <w:bookmarkEnd w:id="28"/>
    <w:p>
      <w:pPr>
        <w:spacing w:after="0"/>
        <w:ind w:left="0"/>
        <w:jc w:val="both"/>
      </w:pPr>
      <w:r>
        <w:rPr>
          <w:rFonts w:ascii="Times New Roman"/>
          <w:b w:val="false"/>
          <w:i w:val="false"/>
          <w:color w:val="000000"/>
          <w:sz w:val="28"/>
        </w:rPr>
        <w:t xml:space="preserve">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 </w:t>
      </w:r>
    </w:p>
    <w:p>
      <w:pPr>
        <w:spacing w:after="0"/>
        <w:ind w:left="0"/>
        <w:jc w:val="both"/>
      </w:pPr>
      <w:r>
        <w:rPr>
          <w:rFonts w:ascii="Times New Roman"/>
          <w:b w:val="false"/>
          <w:i w:val="false"/>
          <w:color w:val="000000"/>
          <w:sz w:val="28"/>
        </w:rPr>
        <w:t>      В оборот розничной торговли не включается стоимость товаров, отпущенных из розничной торговой сети юридическим лицам и индивидуальным предпринимателям.</w:t>
      </w:r>
    </w:p>
    <w:p>
      <w:pPr>
        <w:spacing w:after="0"/>
        <w:ind w:left="0"/>
        <w:jc w:val="both"/>
      </w:pPr>
      <w:r>
        <w:rPr>
          <w:rFonts w:ascii="Times New Roman"/>
          <w:b w:val="false"/>
          <w:i w:val="false"/>
          <w:color w:val="000000"/>
          <w:sz w:val="28"/>
        </w:rPr>
        <w:t>      По строке 3 указывается стоимость товаров в денежном выражении, находящихся на предприятии (складах, в пути) на конец отчетного периода.</w:t>
      </w:r>
    </w:p>
    <w:p>
      <w:pPr>
        <w:spacing w:after="0"/>
        <w:ind w:left="0"/>
        <w:jc w:val="both"/>
      </w:pPr>
      <w:r>
        <w:rPr>
          <w:rFonts w:ascii="Times New Roman"/>
          <w:b w:val="false"/>
          <w:i w:val="false"/>
          <w:color w:val="000000"/>
          <w:sz w:val="28"/>
        </w:rPr>
        <w:t>      В графах 3, 4 указывается основные причины роста или снижения общего объема реализации в соответствии со справочником основных причин (допускается только один ответ).</w:t>
      </w:r>
    </w:p>
    <w:bookmarkStart w:name="z46" w:id="29"/>
    <w:p>
      <w:pPr>
        <w:spacing w:after="0"/>
        <w:ind w:left="0"/>
        <w:jc w:val="both"/>
      </w:pPr>
      <w:r>
        <w:rPr>
          <w:rFonts w:ascii="Times New Roman"/>
          <w:b w:val="false"/>
          <w:i w:val="false"/>
          <w:color w:val="000000"/>
          <w:sz w:val="28"/>
        </w:rPr>
        <w:t>
      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9"/>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Примечание: х – данная позиция не подлежит заполнению.</w:t>
      </w:r>
    </w:p>
    <w:p>
      <w:pPr>
        <w:spacing w:after="0"/>
        <w:ind w:left="0"/>
        <w:jc w:val="both"/>
      </w:pPr>
      <w:r>
        <w:rPr>
          <w:rFonts w:ascii="Times New Roman"/>
          <w:b w:val="false"/>
          <w:i w:val="false"/>
          <w:color w:val="000000"/>
          <w:sz w:val="28"/>
        </w:rPr>
        <w:t>      6. Арифметико-логический контроль:</w:t>
      </w:r>
    </w:p>
    <w:p>
      <w:pPr>
        <w:spacing w:after="0"/>
        <w:ind w:left="0"/>
        <w:jc w:val="both"/>
      </w:pPr>
      <w:r>
        <w:rPr>
          <w:rFonts w:ascii="Times New Roman"/>
          <w:b w:val="false"/>
          <w:i w:val="false"/>
          <w:color w:val="000000"/>
          <w:sz w:val="28"/>
        </w:rPr>
        <w:t>      Раздел 2. "Укажите объем реализации товаров и товарных запасов":</w:t>
      </w:r>
    </w:p>
    <w:p>
      <w:pPr>
        <w:spacing w:after="0"/>
        <w:ind w:left="0"/>
        <w:jc w:val="both"/>
      </w:pPr>
      <w:r>
        <w:rPr>
          <w:rFonts w:ascii="Times New Roman"/>
          <w:b w:val="false"/>
          <w:i w:val="false"/>
          <w:color w:val="000000"/>
          <w:sz w:val="28"/>
        </w:rPr>
        <w:t>      графа 1 &gt; графы 2 по строке 1,2;</w:t>
      </w:r>
    </w:p>
    <w:p>
      <w:pPr>
        <w:spacing w:after="0"/>
        <w:ind w:left="0"/>
        <w:jc w:val="both"/>
      </w:pPr>
      <w:r>
        <w:rPr>
          <w:rFonts w:ascii="Times New Roman"/>
          <w:b w:val="false"/>
          <w:i w:val="false"/>
          <w:color w:val="000000"/>
          <w:sz w:val="28"/>
        </w:rPr>
        <w:t xml:space="preserve">      если графа 1&gt;0, то графа 3,4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79400"/>
                    </a:xfrm>
                    <a:prstGeom prst="rect">
                      <a:avLst/>
                    </a:prstGeom>
                  </pic:spPr>
                </pic:pic>
              </a:graphicData>
            </a:graphic>
          </wp:inline>
        </w:drawing>
      </w:r>
    </w:p>
    <w:p>
      <w:pPr>
        <w:spacing w:after="0"/>
        <w:ind w:left="0"/>
        <w:jc w:val="both"/>
      </w:pPr>
      <w:r>
        <w:rPr>
          <w:rFonts w:ascii="Times New Roman"/>
          <w:b w:val="false"/>
          <w:i w:val="false"/>
          <w:color w:val="000000"/>
          <w:sz w:val="28"/>
        </w:rPr>
        <w:t>0 по строке 1,2 (контроль допустимый);</w:t>
      </w:r>
    </w:p>
    <w:p>
      <w:pPr>
        <w:spacing w:after="0"/>
        <w:ind w:left="0"/>
        <w:jc w:val="both"/>
      </w:pPr>
      <w:r>
        <w:rPr>
          <w:rFonts w:ascii="Times New Roman"/>
          <w:b w:val="false"/>
          <w:i w:val="false"/>
          <w:color w:val="000000"/>
          <w:sz w:val="28"/>
        </w:rPr>
        <w:t xml:space="preserve">      если строка 1&gt;0 или строка 2&gt;0, то строка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79400"/>
                    </a:xfrm>
                    <a:prstGeom prst="rect">
                      <a:avLst/>
                    </a:prstGeom>
                  </pic:spPr>
                </pic:pic>
              </a:graphicData>
            </a:graphic>
          </wp:inline>
        </w:drawing>
      </w:r>
    </w:p>
    <w:p>
      <w:pPr>
        <w:spacing w:after="0"/>
        <w:ind w:left="0"/>
        <w:jc w:val="both"/>
      </w:pPr>
      <w:r>
        <w:rPr>
          <w:rFonts w:ascii="Times New Roman"/>
          <w:b w:val="false"/>
          <w:i w:val="false"/>
          <w:color w:val="000000"/>
          <w:sz w:val="28"/>
        </w:rPr>
        <w:t>0 по графе 1 (контроль допустимый).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 w:id="30"/>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30"/>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7"/>
        <w:gridCol w:w="1431"/>
        <w:gridCol w:w="3592"/>
      </w:tblGrid>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181100"/>
                          </a:xfrm>
                          <a:prstGeom prst="rect">
                            <a:avLst/>
                          </a:prstGeom>
                        </pic:spPr>
                      </pic:pic>
                    </a:graphicData>
                  </a:graphic>
                </wp:inline>
              </w:drawing>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w:t>
            </w:r>
          </w:p>
          <w:p>
            <w:pPr>
              <w:spacing w:after="20"/>
              <w:ind w:left="20"/>
              <w:jc w:val="both"/>
            </w:pPr>
            <w:r>
              <w:rPr>
                <w:rFonts w:ascii="Times New Roman"/>
                <w:b/>
                <w:i w:val="false"/>
                <w:color w:val="000000"/>
                <w:sz w:val="20"/>
              </w:rPr>
              <w:t>комитеті</w:t>
            </w:r>
            <w:r>
              <w:rPr>
                <w:rFonts w:ascii="Times New Roman"/>
                <w:b/>
                <w:i w:val="false"/>
                <w:color w:val="000000"/>
                <w:sz w:val="20"/>
              </w:rPr>
              <w:t xml:space="preserve"> төрағасының</w:t>
            </w:r>
          </w:p>
          <w:p>
            <w:pPr>
              <w:spacing w:after="20"/>
              <w:ind w:left="20"/>
              <w:jc w:val="both"/>
            </w:pPr>
            <w:r>
              <w:rPr>
                <w:rFonts w:ascii="Times New Roman"/>
                <w:b/>
                <w:i w:val="false"/>
                <w:color w:val="000000"/>
                <w:sz w:val="20"/>
              </w:rPr>
              <w:t>2016 жылғы 29 қарашадағы</w:t>
            </w:r>
          </w:p>
          <w:p>
            <w:pPr>
              <w:spacing w:after="20"/>
              <w:ind w:left="20"/>
              <w:jc w:val="both"/>
            </w:pPr>
            <w:r>
              <w:rPr>
                <w:rFonts w:ascii="Times New Roman"/>
                <w:b/>
                <w:i w:val="false"/>
                <w:color w:val="000000"/>
                <w:sz w:val="20"/>
              </w:rPr>
              <w:t>№ 283 бұйрығына 3-қосымша</w:t>
            </w:r>
          </w:p>
        </w:tc>
      </w:tr>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1883"/>
        <w:gridCol w:w="12"/>
        <w:gridCol w:w="61"/>
        <w:gridCol w:w="47"/>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171112003</w:t>
            </w:r>
          </w:p>
          <w:p>
            <w:pPr>
              <w:spacing w:after="20"/>
              <w:ind w:left="20"/>
              <w:jc w:val="both"/>
            </w:pPr>
            <w:r>
              <w:rPr>
                <w:rFonts w:ascii="Times New Roman"/>
                <w:b w:val="false"/>
                <w:i w:val="false"/>
                <w:color w:val="000000"/>
                <w:sz w:val="20"/>
              </w:rPr>
              <w:t>Код статистической формы 171112003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Тауарлармен көрсетілетін қызметтерді өткізу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ВТ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товаров и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p>
          <w:p>
            <w:pPr>
              <w:spacing w:after="20"/>
              <w:ind w:left="20"/>
              <w:jc w:val="both"/>
            </w:pPr>
            <w:r>
              <w:rPr>
                <w:rFonts w:ascii="Times New Roman"/>
                <w:b w:val="false"/>
                <w:i w:val="false"/>
                <w:color w:val="000000"/>
                <w:sz w:val="20"/>
              </w:rPr>
              <w:t>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 жіктеуішіне сәйкес: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автомобильдер мен мотоциклдер саудасынан басқа, бөлшек сауда;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(іріктемеге түскен)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(попавшие в выборку), с основным видом экономической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15 наурызға (қоса алғанда) дейін</w:t>
            </w:r>
          </w:p>
          <w:p>
            <w:pPr>
              <w:spacing w:after="20"/>
              <w:ind w:left="20"/>
              <w:jc w:val="both"/>
            </w:pPr>
            <w:r>
              <w:rPr>
                <w:rFonts w:ascii="Times New Roman"/>
                <w:b w:val="false"/>
                <w:i w:val="false"/>
                <w:color w:val="000000"/>
                <w:sz w:val="20"/>
              </w:rPr>
              <w:t>Срок представления – до 15 марта (включительно) после отчетного периода</w:t>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67300" cy="698500"/>
                          </a:xfrm>
                          <a:prstGeom prst="rect">
                            <a:avLst/>
                          </a:prstGeom>
                        </pic:spPr>
                      </pic:pic>
                    </a:graphicData>
                  </a:graphic>
                </wp:inline>
              </w:drawing>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p>
          <w:p>
            <w:pPr>
              <w:spacing w:after="20"/>
              <w:ind w:left="20"/>
              <w:jc w:val="both"/>
            </w:pPr>
            <w:r>
              <w:rPr>
                <w:rFonts w:ascii="Times New Roman"/>
                <w:b w:val="false"/>
                <w:i w:val="false"/>
                <w:color w:val="000000"/>
                <w:sz w:val="20"/>
              </w:rPr>
              <w:t>Код ИИН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67300" cy="698500"/>
                          </a:xfrm>
                          <a:prstGeom prst="rect">
                            <a:avLst/>
                          </a:prstGeom>
                        </pic:spPr>
                      </pic:pic>
                    </a:graphicData>
                  </a:graphic>
                </wp:inline>
              </w:drawing>
            </w:r>
          </w:p>
        </w:tc>
      </w:tr>
    </w:tbl>
    <w:p>
      <w:pPr>
        <w:spacing w:after="0"/>
        <w:ind w:left="0"/>
        <w:jc w:val="both"/>
      </w:pPr>
      <w:r>
        <w:rPr>
          <w:rFonts w:ascii="Times New Roman"/>
          <w:b/>
          <w:i w:val="false"/>
          <w:color w:val="000000"/>
          <w:sz w:val="28"/>
        </w:rPr>
        <w:t>            1. Тауарларды (көрсетілетін қызметтерді) нақты өткізу орнын көрсетіңіз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(услуг) (независимо от места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Бөлшек сауда</w:t>
      </w:r>
    </w:p>
    <w:p>
      <w:pPr>
        <w:spacing w:after="0"/>
        <w:ind w:left="0"/>
        <w:jc w:val="both"/>
      </w:pPr>
      <w:r>
        <w:rPr>
          <w:rFonts w:ascii="Times New Roman"/>
          <w:b w:val="false"/>
          <w:i w:val="false"/>
          <w:color w:val="000000"/>
          <w:sz w:val="28"/>
        </w:rPr>
        <w:t>      Розничная торговля</w:t>
      </w:r>
    </w:p>
    <w:p>
      <w:pPr>
        <w:spacing w:after="0"/>
        <w:ind w:left="0"/>
        <w:jc w:val="both"/>
      </w:pPr>
      <w:r>
        <w:rPr>
          <w:rFonts w:ascii="Times New Roman"/>
          <w:b/>
          <w:i w:val="false"/>
          <w:color w:val="000000"/>
          <w:sz w:val="28"/>
        </w:rPr>
        <w:t>      2.1 Өткізу арналары бойынша тауарларды бөлшек саудада сату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товарами по каналам реализации,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7046"/>
        <w:gridCol w:w="1559"/>
        <w:gridCol w:w="2136"/>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арналары</w:t>
            </w:r>
          </w:p>
          <w:p>
            <w:pPr>
              <w:spacing w:after="20"/>
              <w:ind w:left="20"/>
              <w:jc w:val="both"/>
            </w:pPr>
            <w:r>
              <w:rPr>
                <w:rFonts w:ascii="Times New Roman"/>
                <w:b w:val="false"/>
                <w:i w:val="false"/>
                <w:color w:val="000000"/>
                <w:sz w:val="20"/>
              </w:rPr>
              <w:t>Каналы реализации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w:t>
            </w:r>
          </w:p>
          <w:p>
            <w:pPr>
              <w:spacing w:after="20"/>
              <w:ind w:left="20"/>
              <w:jc w:val="both"/>
            </w:pPr>
            <w:r>
              <w:rPr>
                <w:rFonts w:ascii="Times New Roman"/>
                <w:b w:val="false"/>
                <w:i w:val="false"/>
                <w:color w:val="000000"/>
                <w:sz w:val="20"/>
              </w:rPr>
              <w:t>Объем розничной торговли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rPr>
                <w:rFonts w:ascii="Times New Roman"/>
                <w:b/>
                <w:i w:val="false"/>
                <w:color w:val="000000"/>
                <w:sz w:val="20"/>
              </w:rPr>
              <w:t xml:space="preserve"> ішінде азық-түлік тауарлары</w:t>
            </w:r>
          </w:p>
          <w:p>
            <w:pPr>
              <w:spacing w:after="20"/>
              <w:ind w:left="20"/>
              <w:jc w:val="both"/>
            </w:pPr>
            <w:r>
              <w:rPr>
                <w:rFonts w:ascii="Times New Roman"/>
                <w:b w:val="false"/>
                <w:i w:val="false"/>
                <w:color w:val="000000"/>
                <w:sz w:val="20"/>
              </w:rPr>
              <w:t>из них продовольственными товарами</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Тұрақты сауда объектлері арқылы </w:t>
            </w:r>
          </w:p>
          <w:p>
            <w:pPr>
              <w:spacing w:after="20"/>
              <w:ind w:left="20"/>
              <w:jc w:val="both"/>
            </w:pPr>
            <w:r>
              <w:rPr>
                <w:rFonts w:ascii="Times New Roman"/>
                <w:b w:val="false"/>
                <w:i w:val="false"/>
                <w:color w:val="000000"/>
                <w:sz w:val="20"/>
              </w:rPr>
              <w:t xml:space="preserve">Через стационарные торговые объекты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Тұрақты емес сауда желілері арқылы </w:t>
            </w:r>
          </w:p>
          <w:p>
            <w:pPr>
              <w:spacing w:after="20"/>
              <w:ind w:left="20"/>
              <w:jc w:val="both"/>
            </w:pPr>
            <w:r>
              <w:rPr>
                <w:rFonts w:ascii="Times New Roman"/>
                <w:b w:val="false"/>
                <w:i w:val="false"/>
                <w:color w:val="000000"/>
                <w:sz w:val="20"/>
              </w:rPr>
              <w:t xml:space="preserve">Через нестационарные торговые объекты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базарлары арқылы</w:t>
            </w:r>
          </w:p>
          <w:p>
            <w:pPr>
              <w:spacing w:after="20"/>
              <w:ind w:left="20"/>
              <w:jc w:val="both"/>
            </w:pPr>
            <w:r>
              <w:rPr>
                <w:rFonts w:ascii="Times New Roman"/>
                <w:b w:val="false"/>
                <w:i w:val="false"/>
                <w:color w:val="000000"/>
                <w:sz w:val="20"/>
              </w:rPr>
              <w:t>Через торговые рынки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(электронды сауда)</w:t>
            </w:r>
          </w:p>
          <w:p>
            <w:pPr>
              <w:spacing w:after="20"/>
              <w:ind w:left="20"/>
              <w:jc w:val="both"/>
            </w:pPr>
            <w:r>
              <w:rPr>
                <w:rFonts w:ascii="Times New Roman"/>
                <w:b w:val="false"/>
                <w:i w:val="false"/>
                <w:color w:val="000000"/>
                <w:sz w:val="20"/>
              </w:rPr>
              <w:t>Через Интернет (электронная торговля)</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бөлшек сауда (тасымалдау, таратпа, желілік маркетинг және тағы басқалары)</w:t>
            </w:r>
          </w:p>
          <w:p>
            <w:pPr>
              <w:spacing w:after="20"/>
              <w:ind w:left="20"/>
              <w:jc w:val="both"/>
            </w:pPr>
            <w:r>
              <w:rPr>
                <w:rFonts w:ascii="Times New Roman"/>
                <w:b w:val="false"/>
                <w:i w:val="false"/>
                <w:color w:val="000000"/>
                <w:sz w:val="20"/>
              </w:rPr>
              <w:t>Прочая розничная торговля (развозная, разносная, сетевой маркетинг и другие)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Жанармай құю станциялары арқылы (АҚС, АГҚС, АГТКС)</w:t>
            </w:r>
          </w:p>
          <w:p>
            <w:pPr>
              <w:spacing w:after="20"/>
              <w:ind w:left="20"/>
              <w:jc w:val="both"/>
            </w:pPr>
            <w:r>
              <w:rPr>
                <w:rFonts w:ascii="Times New Roman"/>
                <w:b w:val="false"/>
                <w:i w:val="false"/>
                <w:color w:val="000000"/>
                <w:sz w:val="20"/>
              </w:rPr>
              <w:t>Через автозаправочные станции (АЗС, ГАЗС, АГНКС)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2.2 Әрбір стационарлық сауда объектілері бойынша ақпаратты көрсетіңіз</w:t>
      </w:r>
    </w:p>
    <w:p>
      <w:pPr>
        <w:spacing w:after="0"/>
        <w:ind w:left="0"/>
        <w:jc w:val="both"/>
      </w:pPr>
      <w:r>
        <w:rPr>
          <w:rFonts w:ascii="Times New Roman"/>
          <w:b w:val="false"/>
          <w:i w:val="false"/>
          <w:color w:val="000000"/>
          <w:sz w:val="28"/>
        </w:rPr>
        <w:t>      Укажите информацию по каждому стационарному торговому объекту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587"/>
        <w:gridCol w:w="5001"/>
        <w:gridCol w:w="3050"/>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Объектің реттік нөмірі</w:t>
            </w:r>
          </w:p>
          <w:p>
            <w:pPr>
              <w:spacing w:after="20"/>
              <w:ind w:left="20"/>
              <w:jc w:val="both"/>
            </w:pPr>
            <w:r>
              <w:rPr>
                <w:rFonts w:ascii="Times New Roman"/>
                <w:b w:val="false"/>
                <w:i w:val="false"/>
                <w:color w:val="000000"/>
                <w:sz w:val="20"/>
              </w:rPr>
              <w:t>Порядковый номер объекта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алаңы, ш.м</w:t>
            </w:r>
          </w:p>
          <w:p>
            <w:pPr>
              <w:spacing w:after="20"/>
              <w:ind w:left="20"/>
              <w:jc w:val="both"/>
            </w:pPr>
            <w:r>
              <w:rPr>
                <w:rFonts w:ascii="Times New Roman"/>
                <w:b w:val="false"/>
                <w:i w:val="false"/>
                <w:color w:val="000000"/>
                <w:sz w:val="20"/>
              </w:rPr>
              <w:t>Торговая площадь, кв.м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стационарлық сауда объектісі жалға алынған болса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i w:val="false"/>
                <w:color w:val="000000"/>
                <w:sz w:val="20"/>
              </w:rPr>
              <w:t>" белгісін қойыңыз</w:t>
            </w:r>
          </w:p>
          <w:p>
            <w:pPr>
              <w:spacing w:after="20"/>
              <w:ind w:left="20"/>
              <w:jc w:val="both"/>
            </w:pPr>
            <w:r>
              <w:rPr>
                <w:rFonts w:ascii="Times New Roman"/>
                <w:b w:val="false"/>
                <w:i w:val="false"/>
                <w:color w:val="000000"/>
                <w:sz w:val="20"/>
              </w:rPr>
              <w:t>Отметьте знаком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val="false"/>
                <w:i w:val="false"/>
                <w:color w:val="000000"/>
                <w:sz w:val="20"/>
              </w:rPr>
              <w:t>", если стационарный торговый объект арендуется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 мың теңге</w:t>
            </w:r>
          </w:p>
          <w:p>
            <w:pPr>
              <w:spacing w:after="20"/>
              <w:ind w:left="20"/>
              <w:jc w:val="both"/>
            </w:pPr>
            <w:r>
              <w:rPr>
                <w:rFonts w:ascii="Times New Roman"/>
                <w:b w:val="false"/>
                <w:i w:val="false"/>
                <w:color w:val="000000"/>
                <w:sz w:val="20"/>
              </w:rPr>
              <w:t>Объем розничной торговли, тысяч тенге</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302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302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302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302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2.3 Тауар түрлері бойынша бөлшек сауданың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по видам товаров,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187"/>
        <w:gridCol w:w="2402"/>
        <w:gridCol w:w="2403"/>
        <w:gridCol w:w="1645"/>
        <w:gridCol w:w="3018"/>
      </w:tblGrid>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атауы</w:t>
            </w:r>
          </w:p>
          <w:p>
            <w:pPr>
              <w:spacing w:after="20"/>
              <w:ind w:left="20"/>
              <w:jc w:val="both"/>
            </w:pPr>
            <w:r>
              <w:rPr>
                <w:rFonts w:ascii="Times New Roman"/>
                <w:b w:val="false"/>
                <w:i w:val="false"/>
                <w:color w:val="000000"/>
                <w:sz w:val="20"/>
              </w:rPr>
              <w:t>Наименование товара</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согласно СКУВТ</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Бөлшек сауда көлемі </w:t>
            </w:r>
          </w:p>
          <w:p>
            <w:pPr>
              <w:spacing w:after="20"/>
              <w:ind w:left="20"/>
              <w:jc w:val="both"/>
            </w:pPr>
            <w:r>
              <w:rPr>
                <w:rFonts w:ascii="Times New Roman"/>
                <w:b w:val="false"/>
                <w:i w:val="false"/>
                <w:color w:val="000000"/>
                <w:sz w:val="20"/>
              </w:rPr>
              <w:t>Объем розничной торговли</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тауар қорлары</w:t>
            </w:r>
          </w:p>
          <w:p>
            <w:pPr>
              <w:spacing w:after="20"/>
              <w:ind w:left="20"/>
              <w:jc w:val="both"/>
            </w:pPr>
            <w:r>
              <w:rPr>
                <w:rFonts w:ascii="Times New Roman"/>
                <w:b w:val="false"/>
                <w:i w:val="false"/>
                <w:color w:val="000000"/>
                <w:sz w:val="20"/>
              </w:rPr>
              <w:t>Товарные запасы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rPr>
                <w:rFonts w:ascii="Times New Roman"/>
                <w:b/>
                <w:i w:val="false"/>
                <w:color w:val="000000"/>
                <w:sz w:val="20"/>
              </w:rPr>
              <w:t xml:space="preserve"> көріністегі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в натуральном выражении</w:t>
            </w:r>
            <w:r>
              <w:rPr>
                <w:rFonts w:ascii="Times New Roman"/>
                <w:b w:val="false"/>
                <w:i w:val="false"/>
                <w:color w:val="000000"/>
                <w:vertAlign w:val="superscript"/>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rPr>
                <w:rFonts w:ascii="Times New Roman"/>
                <w:b/>
                <w:i w:val="false"/>
                <w:color w:val="000000"/>
                <w:sz w:val="20"/>
              </w:rPr>
              <w:t xml:space="preserve"> көріністегі</w:t>
            </w:r>
          </w:p>
          <w:p>
            <w:pPr>
              <w:spacing w:after="20"/>
              <w:ind w:left="20"/>
              <w:jc w:val="both"/>
            </w:pPr>
            <w:r>
              <w:rPr>
                <w:rFonts w:ascii="Times New Roman"/>
                <w:b w:val="false"/>
                <w:i w:val="false"/>
                <w:color w:val="000000"/>
                <w:sz w:val="20"/>
              </w:rPr>
              <w:t>в стоимостном выражении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vertAlign w:val="superscript"/>
        </w:rPr>
        <w:t>      1</w:t>
      </w:r>
      <w:r>
        <w:rPr>
          <w:rFonts w:ascii="Times New Roman"/>
          <w:b/>
          <w:i w:val="false"/>
          <w:color w:val="000000"/>
          <w:sz w:val="28"/>
        </w:rPr>
        <w:t>Мұнда және бұдан әрі қызмет кодын Қазақстан Республикасы Ұлттық экономика министрлігі Статистика комитетінің Интернет-ресурсында (www.stat.gov.kz) "Жіктеуіштер" бөлімінде орналасқан "Ішкі сауда қызметтерінің статистикалық жіктеуішіне" сәйкес респондент толтырады</w:t>
      </w:r>
    </w:p>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Здесь и далее код услуги заполняется респондентом согласно "Статистического классификатора услуг внутренней торговли", размещенного на Интернет-ресурсе Комитета по статистике Министерства национальной экономики Республики Казахстан (www.stat.gov.kz) в разделе "Классификаторы"</w:t>
      </w:r>
    </w:p>
    <w:p>
      <w:pPr>
        <w:spacing w:after="0"/>
        <w:ind w:left="0"/>
        <w:jc w:val="both"/>
      </w:pPr>
      <w:r>
        <w:rPr>
          <w:rFonts w:ascii="Times New Roman"/>
          <w:b w:val="false"/>
          <w:i w:val="false"/>
          <w:color w:val="000000"/>
          <w:vertAlign w:val="superscript"/>
        </w:rPr>
        <w:t>      2</w:t>
      </w:r>
      <w:r>
        <w:rPr>
          <w:rFonts w:ascii="Times New Roman"/>
          <w:b/>
          <w:i w:val="false"/>
          <w:color w:val="000000"/>
          <w:sz w:val="28"/>
        </w:rPr>
        <w:t xml:space="preserve"> "2.3 бөлімдерінде тауарларды заттай көріністе толтыру тізімі" Қосымшасына сәйкес жеке тауарлық айқындамалар бойынша заттай көріністегі бөлшек сауда көлемі</w:t>
      </w:r>
    </w:p>
    <w:p>
      <w:pPr>
        <w:spacing w:after="0"/>
        <w:ind w:left="0"/>
        <w:jc w:val="both"/>
      </w:pPr>
      <w:r>
        <w:rPr>
          <w:rFonts w:ascii="Times New Roman"/>
          <w:b w:val="false"/>
          <w:i w:val="false"/>
          <w:color w:val="000000"/>
          <w:vertAlign w:val="superscript"/>
        </w:rPr>
        <w:t>       2</w:t>
      </w:r>
      <w:r>
        <w:rPr>
          <w:rFonts w:ascii="Times New Roman"/>
          <w:b w:val="false"/>
          <w:i w:val="false"/>
          <w:color w:val="000000"/>
          <w:sz w:val="28"/>
        </w:rPr>
        <w:t xml:space="preserve">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p>
      <w:pPr>
        <w:spacing w:after="0"/>
        <w:ind w:left="0"/>
        <w:jc w:val="both"/>
      </w:pPr>
      <w:r>
        <w:rPr>
          <w:rFonts w:ascii="Times New Roman"/>
          <w:b/>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2.4 Бөлшек саудадағы сауданың үстеме бағасының жалпы көлемін көрсетіңіз, мың теңге </w:t>
      </w:r>
    </w:p>
    <w:p>
      <w:pPr>
        <w:spacing w:after="0"/>
        <w:ind w:left="0"/>
        <w:jc w:val="both"/>
      </w:pPr>
      <w:r>
        <w:drawing>
          <wp:inline distT="0" distB="0" distL="0" distR="0">
            <wp:extent cx="1409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09700" cy="457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Укажите общий объем торговой наценки в розничной торговле, тысяч тенге </w:t>
      </w:r>
    </w:p>
    <w:p>
      <w:pPr>
        <w:spacing w:after="0"/>
        <w:ind w:left="0"/>
        <w:jc w:val="both"/>
      </w:pPr>
      <w:r>
        <w:rPr>
          <w:rFonts w:ascii="Times New Roman"/>
          <w:b/>
          <w:i w:val="false"/>
          <w:color w:val="000000"/>
          <w:sz w:val="28"/>
        </w:rPr>
        <w:t>      3. Көтерме сауда</w:t>
      </w:r>
    </w:p>
    <w:p>
      <w:pPr>
        <w:spacing w:after="0"/>
        <w:ind w:left="0"/>
        <w:jc w:val="both"/>
      </w:pPr>
      <w:r>
        <w:rPr>
          <w:rFonts w:ascii="Times New Roman"/>
          <w:b w:val="false"/>
          <w:i w:val="false"/>
          <w:color w:val="000000"/>
          <w:sz w:val="28"/>
        </w:rPr>
        <w:t>      Оптовая торговля</w:t>
      </w:r>
    </w:p>
    <w:p>
      <w:pPr>
        <w:spacing w:after="0"/>
        <w:ind w:left="0"/>
        <w:jc w:val="both"/>
      </w:pPr>
      <w:r>
        <w:rPr>
          <w:rFonts w:ascii="Times New Roman"/>
          <w:b/>
          <w:i w:val="false"/>
          <w:color w:val="000000"/>
          <w:sz w:val="28"/>
        </w:rPr>
        <w:t>      3.1 Тауар түрлері бойынша көтерме сауда көлемін көрсетіңіз, мың теңге</w:t>
      </w:r>
    </w:p>
    <w:p>
      <w:pPr>
        <w:spacing w:after="0"/>
        <w:ind w:left="0"/>
        <w:jc w:val="both"/>
      </w:pPr>
      <w:r>
        <w:rPr>
          <w:rFonts w:ascii="Times New Roman"/>
          <w:b w:val="false"/>
          <w:i w:val="false"/>
          <w:color w:val="000000"/>
          <w:sz w:val="28"/>
        </w:rPr>
        <w:t>      Укажите объем оптовой торговли по видам товаров,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98"/>
        <w:gridCol w:w="2214"/>
        <w:gridCol w:w="2214"/>
        <w:gridCol w:w="406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атауы</w:t>
            </w:r>
          </w:p>
          <w:p>
            <w:pPr>
              <w:spacing w:after="20"/>
              <w:ind w:left="20"/>
              <w:jc w:val="both"/>
            </w:pPr>
            <w:r>
              <w:rPr>
                <w:rFonts w:ascii="Times New Roman"/>
                <w:b w:val="false"/>
                <w:i w:val="false"/>
                <w:color w:val="000000"/>
                <w:sz w:val="20"/>
              </w:rPr>
              <w:t>Наименование товара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p>
          <w:p>
            <w:pPr>
              <w:spacing w:after="20"/>
              <w:ind w:left="20"/>
              <w:jc w:val="both"/>
            </w:pPr>
            <w:r>
              <w:rPr>
                <w:rFonts w:ascii="Times New Roman"/>
                <w:b w:val="false"/>
                <w:i w:val="false"/>
                <w:color w:val="000000"/>
                <w:sz w:val="20"/>
              </w:rPr>
              <w:t>Код согласно СКУВТ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p>
          <w:p>
            <w:pPr>
              <w:spacing w:after="20"/>
              <w:ind w:left="20"/>
              <w:jc w:val="both"/>
            </w:pPr>
            <w:r>
              <w:rPr>
                <w:rFonts w:ascii="Times New Roman"/>
                <w:b w:val="false"/>
                <w:i w:val="false"/>
                <w:color w:val="000000"/>
                <w:sz w:val="20"/>
              </w:rPr>
              <w:t xml:space="preserve">Объем оптовой торговли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тауар қорлары</w:t>
            </w:r>
          </w:p>
          <w:p>
            <w:pPr>
              <w:spacing w:after="20"/>
              <w:ind w:left="20"/>
              <w:jc w:val="both"/>
            </w:pPr>
            <w:r>
              <w:rPr>
                <w:rFonts w:ascii="Times New Roman"/>
                <w:b w:val="false"/>
                <w:i w:val="false"/>
                <w:color w:val="000000"/>
                <w:sz w:val="20"/>
              </w:rPr>
              <w:t>Товарные запасы на конец отчетного года</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3.2 Көтерме саудадағы сауданың үстеме бағасының жалпы көлемін көрсетіңіз, мың теңге </w:t>
      </w:r>
    </w:p>
    <w:p>
      <w:pPr>
        <w:spacing w:after="0"/>
        <w:ind w:left="0"/>
        <w:jc w:val="both"/>
      </w:pPr>
      <w:r>
        <w:drawing>
          <wp:inline distT="0" distB="0" distL="0" distR="0">
            <wp:extent cx="1409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09700" cy="457200"/>
                    </a:xfrm>
                    <a:prstGeom prst="rect">
                      <a:avLst/>
                    </a:prstGeom>
                  </pic:spPr>
                </pic:pic>
              </a:graphicData>
            </a:graphic>
          </wp:inline>
        </w:drawing>
      </w:r>
    </w:p>
    <w:p>
      <w:pPr>
        <w:spacing w:after="0"/>
        <w:ind w:left="0"/>
        <w:jc w:val="both"/>
      </w:pPr>
      <w:r>
        <w:rPr>
          <w:rFonts w:ascii="Times New Roman"/>
          <w:b w:val="false"/>
          <w:i w:val="false"/>
          <w:color w:val="000000"/>
          <w:sz w:val="28"/>
        </w:rPr>
        <w:t>      Укажите общий объем торговой наценки в оптовой торговле, тысяч тенге</w:t>
      </w:r>
    </w:p>
    <w:p>
      <w:pPr>
        <w:spacing w:after="0"/>
        <w:ind w:left="0"/>
        <w:jc w:val="both"/>
      </w:pPr>
      <w:r>
        <w:rPr>
          <w:rFonts w:ascii="Times New Roman"/>
          <w:b/>
          <w:i w:val="false"/>
          <w:color w:val="000000"/>
          <w:sz w:val="28"/>
        </w:rPr>
        <w:t>      3.3 Сыйақыға немесе шарт негізінде жасалатын көтерме сауда қызметтерінің көлемін көрсетіңіз, мың теңге</w:t>
      </w:r>
    </w:p>
    <w:p>
      <w:pPr>
        <w:spacing w:after="0"/>
        <w:ind w:left="0"/>
        <w:jc w:val="both"/>
      </w:pPr>
      <w:r>
        <w:rPr>
          <w:rFonts w:ascii="Times New Roman"/>
          <w:b w:val="false"/>
          <w:i w:val="false"/>
          <w:color w:val="000000"/>
          <w:sz w:val="28"/>
        </w:rPr>
        <w:t>      Укажите объем услуг оптовой торговли за вознаграждение или на договорной основе,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p>
            <w:pPr>
              <w:spacing w:after="20"/>
              <w:ind w:left="20"/>
              <w:jc w:val="both"/>
            </w:pPr>
            <w:r>
              <w:rPr>
                <w:rFonts w:ascii="Times New Roman"/>
                <w:b w:val="false"/>
                <w:i w:val="false"/>
                <w:color w:val="000000"/>
                <w:sz w:val="20"/>
              </w:rPr>
              <w:t xml:space="preserve">Наименование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жасалатын көтерме сауда қызметтерінің көлемі</w:t>
            </w:r>
          </w:p>
          <w:p>
            <w:pPr>
              <w:spacing w:after="20"/>
              <w:ind w:left="20"/>
              <w:jc w:val="both"/>
            </w:pPr>
            <w:r>
              <w:rPr>
                <w:rFonts w:ascii="Times New Roman"/>
                <w:b w:val="false"/>
                <w:i w:val="false"/>
                <w:color w:val="000000"/>
                <w:sz w:val="20"/>
              </w:rPr>
              <w:t>Объем услуг оптовой торговли за вознаграждение или на договорной основе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4. Түсу көздері бойынша сатып алынған тауарлардың көлемін көрсетіңіз (өңірлер бойынша), мың теңге </w:t>
      </w:r>
    </w:p>
    <w:p>
      <w:pPr>
        <w:spacing w:after="0"/>
        <w:ind w:left="0"/>
        <w:jc w:val="both"/>
      </w:pPr>
      <w:r>
        <w:rPr>
          <w:rFonts w:ascii="Times New Roman"/>
          <w:b w:val="false"/>
          <w:i w:val="false"/>
          <w:color w:val="000000"/>
          <w:sz w:val="28"/>
        </w:rPr>
        <w:t>      Укажите объем закупленных товаров по источникам поступления (по регионам), тысяч тенге</w:t>
      </w:r>
    </w:p>
    <w:p>
      <w:pPr>
        <w:spacing w:after="0"/>
        <w:ind w:left="0"/>
        <w:jc w:val="both"/>
      </w:pPr>
      <w:r>
        <w:rPr>
          <w:rFonts w:ascii="Times New Roman"/>
          <w:b/>
          <w:i w:val="false"/>
          <w:color w:val="000000"/>
          <w:sz w:val="28"/>
        </w:rPr>
        <w:t>      Негізгі экономикалық қызмет түрі көтерме саудаға түріне жататын жұмыс істейтіндердің тізімдік саны 50 адамнан асатын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Заполняют юридические лица и (или) их структурные и обособленные подразделения со списочной численностью работающих более 50 человек, основной вид экономической деятельности которых относится к оптовой торговле.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2835"/>
        <w:gridCol w:w="3063"/>
        <w:gridCol w:w="1519"/>
      </w:tblGrid>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коды (ӘАОЖ коды)</w:t>
            </w:r>
          </w:p>
          <w:p>
            <w:pPr>
              <w:spacing w:after="20"/>
              <w:ind w:left="20"/>
              <w:jc w:val="both"/>
            </w:pPr>
            <w:r>
              <w:rPr>
                <w:rFonts w:ascii="Times New Roman"/>
                <w:b w:val="false"/>
                <w:i w:val="false"/>
                <w:color w:val="000000"/>
                <w:sz w:val="20"/>
              </w:rPr>
              <w:t>Код области (код КАТО)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тауарлардың көлемі</w:t>
            </w:r>
          </w:p>
          <w:p>
            <w:pPr>
              <w:spacing w:after="20"/>
              <w:ind w:left="20"/>
              <w:jc w:val="both"/>
            </w:pPr>
            <w:r>
              <w:rPr>
                <w:rFonts w:ascii="Times New Roman"/>
                <w:b w:val="false"/>
                <w:i w:val="false"/>
                <w:color w:val="000000"/>
                <w:sz w:val="20"/>
              </w:rPr>
              <w:t xml:space="preserve">Объем закупленных товаров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в том числе: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резиденттерінен</w:t>
            </w:r>
          </w:p>
          <w:p>
            <w:pPr>
              <w:spacing w:after="20"/>
              <w:ind w:left="20"/>
              <w:jc w:val="both"/>
            </w:pPr>
            <w:r>
              <w:rPr>
                <w:rFonts w:ascii="Times New Roman"/>
                <w:b w:val="false"/>
                <w:i w:val="false"/>
                <w:color w:val="000000"/>
                <w:sz w:val="20"/>
              </w:rPr>
              <w:t>У резидентов Республики Казахстан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в том числе: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w:t>
            </w:r>
            <w:r>
              <w:rPr>
                <w:rFonts w:ascii="Times New Roman"/>
                <w:b/>
                <w:i w:val="false"/>
                <w:color w:val="000000"/>
                <w:sz w:val="20"/>
              </w:rPr>
              <w:t xml:space="preserve"> облысының резиденттері</w:t>
            </w:r>
          </w:p>
          <w:p>
            <w:pPr>
              <w:spacing w:after="20"/>
              <w:ind w:left="20"/>
              <w:jc w:val="both"/>
            </w:pPr>
            <w:r>
              <w:rPr>
                <w:rFonts w:ascii="Times New Roman"/>
                <w:b w:val="false"/>
                <w:i w:val="false"/>
                <w:color w:val="000000"/>
                <w:sz w:val="20"/>
              </w:rPr>
              <w:t>резиденты своей области</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i w:val="false"/>
                <w:color w:val="000000"/>
                <w:sz w:val="20"/>
              </w:rPr>
              <w:t xml:space="preserve"> облыстың резиденттері</w:t>
            </w:r>
          </w:p>
          <w:p>
            <w:pPr>
              <w:spacing w:after="20"/>
              <w:ind w:left="20"/>
              <w:jc w:val="both"/>
            </w:pPr>
            <w:r>
              <w:rPr>
                <w:rFonts w:ascii="Times New Roman"/>
                <w:b w:val="false"/>
                <w:i w:val="false"/>
                <w:color w:val="000000"/>
                <w:sz w:val="20"/>
              </w:rPr>
              <w:t>резиденты другой области</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rPr>
                <w:rFonts w:ascii="Times New Roman"/>
                <w:b/>
                <w:i w:val="false"/>
                <w:color w:val="000000"/>
                <w:sz w:val="20"/>
              </w:rPr>
              <w:t xml:space="preserve"> ішінде өңірлер бойынша:</w:t>
            </w:r>
          </w:p>
          <w:p>
            <w:pPr>
              <w:spacing w:after="20"/>
              <w:ind w:left="20"/>
              <w:jc w:val="both"/>
            </w:pPr>
            <w:r>
              <w:rPr>
                <w:rFonts w:ascii="Times New Roman"/>
                <w:b w:val="false"/>
                <w:i w:val="false"/>
                <w:color w:val="000000"/>
                <w:sz w:val="20"/>
              </w:rPr>
              <w:t>в том числе по регионам: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 Тамақ өнімдері мен сусындарды ұсыну бойынша қызметтер көлемі және объектілер желісі бойынша ақпаратты көрсетіңіз </w:t>
      </w:r>
    </w:p>
    <w:p>
      <w:pPr>
        <w:spacing w:after="0"/>
        <w:ind w:left="0"/>
        <w:jc w:val="both"/>
      </w:pPr>
      <w:r>
        <w:rPr>
          <w:rFonts w:ascii="Times New Roman"/>
          <w:b w:val="false"/>
          <w:i w:val="false"/>
          <w:color w:val="000000"/>
          <w:sz w:val="28"/>
        </w:rPr>
        <w:t>      Укажите информацию по сети объектов и объему реализации услуг по предоставлению продуктов питания и напитков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2755"/>
        <w:gridCol w:w="1771"/>
        <w:gridCol w:w="2755"/>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p>
            <w:pPr>
              <w:spacing w:after="20"/>
              <w:ind w:left="20"/>
              <w:jc w:val="both"/>
            </w:pPr>
            <w:r>
              <w:rPr>
                <w:rFonts w:ascii="Times New Roman"/>
                <w:b w:val="false"/>
                <w:i w:val="false"/>
                <w:color w:val="000000"/>
                <w:sz w:val="20"/>
              </w:rPr>
              <w:t xml:space="preserve">Наименование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p>
          <w:p>
            <w:pPr>
              <w:spacing w:after="20"/>
              <w:ind w:left="20"/>
              <w:jc w:val="both"/>
            </w:pPr>
            <w:r>
              <w:rPr>
                <w:rFonts w:ascii="Times New Roman"/>
                <w:b w:val="false"/>
                <w:i w:val="false"/>
                <w:color w:val="000000"/>
                <w:sz w:val="20"/>
              </w:rPr>
              <w:t>Наличие, единиц</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Отыратын орын саны, бірлік</w:t>
            </w:r>
          </w:p>
          <w:p>
            <w:pPr>
              <w:spacing w:after="20"/>
              <w:ind w:left="20"/>
              <w:jc w:val="both"/>
            </w:pPr>
            <w:r>
              <w:rPr>
                <w:rFonts w:ascii="Times New Roman"/>
                <w:b w:val="false"/>
                <w:i w:val="false"/>
                <w:color w:val="000000"/>
                <w:sz w:val="20"/>
              </w:rPr>
              <w:t>Число посадочных мест, единиц</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мың теңге</w:t>
            </w:r>
          </w:p>
          <w:p>
            <w:pPr>
              <w:spacing w:after="20"/>
              <w:ind w:left="20"/>
              <w:jc w:val="both"/>
            </w:pPr>
            <w:r>
              <w:rPr>
                <w:rFonts w:ascii="Times New Roman"/>
                <w:b w:val="false"/>
                <w:i w:val="false"/>
                <w:color w:val="000000"/>
                <w:sz w:val="20"/>
              </w:rPr>
              <w:t>Объем реализации услуг, тысяч тенге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p>
          <w:p>
            <w:pPr>
              <w:spacing w:after="20"/>
              <w:ind w:left="20"/>
              <w:jc w:val="both"/>
            </w:pPr>
            <w:r>
              <w:rPr>
                <w:rFonts w:ascii="Times New Roman"/>
                <w:b w:val="false"/>
                <w:i w:val="false"/>
                <w:color w:val="000000"/>
                <w:sz w:val="20"/>
              </w:rPr>
              <w:t>Рестораны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p>
          <w:p>
            <w:pPr>
              <w:spacing w:after="20"/>
              <w:ind w:left="20"/>
              <w:jc w:val="both"/>
            </w:pPr>
            <w:r>
              <w:rPr>
                <w:rFonts w:ascii="Times New Roman"/>
                <w:b w:val="false"/>
                <w:i w:val="false"/>
                <w:color w:val="000000"/>
                <w:sz w:val="20"/>
              </w:rPr>
              <w:t>Кафе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p>
          <w:p>
            <w:pPr>
              <w:spacing w:after="20"/>
              <w:ind w:left="20"/>
              <w:jc w:val="both"/>
            </w:pPr>
            <w:r>
              <w:rPr>
                <w:rFonts w:ascii="Times New Roman"/>
                <w:b w:val="false"/>
                <w:i w:val="false"/>
                <w:color w:val="000000"/>
                <w:sz w:val="20"/>
              </w:rPr>
              <w:t>Бары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p>
          <w:p>
            <w:pPr>
              <w:spacing w:after="20"/>
              <w:ind w:left="20"/>
              <w:jc w:val="both"/>
            </w:pPr>
            <w:r>
              <w:rPr>
                <w:rFonts w:ascii="Times New Roman"/>
                <w:b w:val="false"/>
                <w:i w:val="false"/>
                <w:color w:val="000000"/>
                <w:sz w:val="20"/>
              </w:rPr>
              <w:t>Столовые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өзге де объектілері</w:t>
            </w:r>
          </w:p>
          <w:p>
            <w:pPr>
              <w:spacing w:after="20"/>
              <w:ind w:left="20"/>
              <w:jc w:val="both"/>
            </w:pPr>
            <w:r>
              <w:rPr>
                <w:rFonts w:ascii="Times New Roman"/>
                <w:b w:val="false"/>
                <w:i w:val="false"/>
                <w:color w:val="000000"/>
                <w:sz w:val="20"/>
              </w:rPr>
              <w:t>Прочие объекты общественного питания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тамақты жеткізіп салу</w:t>
            </w:r>
          </w:p>
          <w:p>
            <w:pPr>
              <w:spacing w:after="20"/>
              <w:ind w:left="20"/>
              <w:jc w:val="both"/>
            </w:pPr>
            <w:r>
              <w:rPr>
                <w:rFonts w:ascii="Times New Roman"/>
                <w:b w:val="false"/>
                <w:i w:val="false"/>
                <w:color w:val="000000"/>
                <w:sz w:val="20"/>
              </w:rPr>
              <w:t>Доставка пищи на заказ</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6. Техникалық қызмет көрсету станцияларының саны және техникалық қызмет көрсету мен автокөлік құралдарын жөндеу бойынша қызметтерді өткізу көлемі бойынша ақпаратты көрсетіңіз </w:t>
      </w:r>
    </w:p>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реализации услуг по техническому обслуживанию и ремонту автотранспортных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мың теңге</w:t>
            </w:r>
          </w:p>
          <w:p>
            <w:pPr>
              <w:spacing w:after="20"/>
              <w:ind w:left="20"/>
              <w:jc w:val="both"/>
            </w:pPr>
            <w:r>
              <w:rPr>
                <w:rFonts w:ascii="Times New Roman"/>
                <w:b w:val="false"/>
                <w:i w:val="false"/>
                <w:color w:val="000000"/>
                <w:sz w:val="20"/>
              </w:rPr>
              <w:t>Объем реализации услуг, тысяч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станцияларының саны, бірлік</w:t>
            </w:r>
          </w:p>
          <w:p>
            <w:pPr>
              <w:spacing w:after="20"/>
              <w:ind w:left="20"/>
              <w:jc w:val="both"/>
            </w:pPr>
            <w:r>
              <w:rPr>
                <w:rFonts w:ascii="Times New Roman"/>
                <w:b w:val="false"/>
                <w:i w:val="false"/>
                <w:color w:val="000000"/>
                <w:sz w:val="20"/>
              </w:rPr>
              <w:t>Количество станций технического обслуживания, единиц</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алаңы, ш.м</w:t>
            </w:r>
          </w:p>
          <w:p>
            <w:pPr>
              <w:spacing w:after="20"/>
              <w:ind w:left="20"/>
              <w:jc w:val="both"/>
            </w:pPr>
            <w:r>
              <w:rPr>
                <w:rFonts w:ascii="Times New Roman"/>
                <w:b w:val="false"/>
                <w:i w:val="false"/>
                <w:color w:val="000000"/>
                <w:sz w:val="20"/>
              </w:rPr>
              <w:t>Полезная площадь, кв. м.</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Қызметтің қосалқы түрлері бойынша өнімдерді (тауарлар, жұмыстар, қызметтер) өндіру және өткізу көлемін көрсетіңіз, мың теңге</w:t>
      </w:r>
    </w:p>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67"/>
        <w:gridCol w:w="4527"/>
        <w:gridCol w:w="5419"/>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Наименование вида деятельности</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ЭҚЖС коды (статистика органының қызметкері толтырады) </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Код ОКЭД (заполняется работником органа статистики)</w:t>
            </w:r>
            <w:r>
              <w:rPr>
                <w:rFonts w:ascii="Times New Roman"/>
                <w:b w:val="false"/>
                <w:i w:val="false"/>
                <w:color w:val="000000"/>
                <w:vertAlign w:val="superscript"/>
              </w:rPr>
              <w:t>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(тауарларды, жұмыстарды, қөрсетілетін қызметтерді) өндіру мен өткізу көлемі</w:t>
            </w:r>
          </w:p>
          <w:p>
            <w:pPr>
              <w:spacing w:after="20"/>
              <w:ind w:left="20"/>
              <w:jc w:val="both"/>
            </w:pPr>
            <w:r>
              <w:rPr>
                <w:rFonts w:ascii="Times New Roman"/>
                <w:b w:val="false"/>
                <w:i w:val="false"/>
                <w:color w:val="000000"/>
                <w:sz w:val="20"/>
              </w:rPr>
              <w:t>Объем производства и реализации продукции (товаров, работ, услуг)</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vertAlign w:val="superscript"/>
        </w:rPr>
        <w:t>      3</w:t>
      </w:r>
      <w:r>
        <w:rPr>
          <w:rFonts w:ascii="Times New Roman"/>
          <w:b/>
          <w:i w:val="false"/>
          <w:color w:val="000000"/>
          <w:sz w:val="28"/>
        </w:rPr>
        <w:t>ЭҚЖЖ – экономикалық қызмет түрлерінің номенклатурасы</w:t>
      </w:r>
    </w:p>
    <w:p>
      <w:pPr>
        <w:spacing w:after="0"/>
        <w:ind w:left="0"/>
        <w:jc w:val="both"/>
      </w:pPr>
      <w:r>
        <w:rPr>
          <w:rFonts w:ascii="Times New Roman"/>
          <w:b w:val="false"/>
          <w:i w:val="false"/>
          <w:color w:val="000000"/>
          <w:vertAlign w:val="superscript"/>
        </w:rPr>
        <w:t>      3</w:t>
      </w:r>
      <w:r>
        <w:rPr>
          <w:rFonts w:ascii="Times New Roman"/>
          <w:b w:val="false"/>
          <w:i w:val="false"/>
          <w:color w:val="000000"/>
          <w:sz w:val="28"/>
        </w:rPr>
        <w:t xml:space="preserve"> ОКЭД – номенклатура видов экономической деятельности</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Наименование _____________________ Адрес _________________________</w:t>
            </w:r>
          </w:p>
          <w:p>
            <w:pPr>
              <w:spacing w:after="20"/>
              <w:ind w:left="20"/>
              <w:jc w:val="both"/>
            </w:pPr>
            <w:r>
              <w:rPr>
                <w:rFonts w:ascii="Times New Roman"/>
                <w:b w:val="false"/>
                <w:i w:val="false"/>
                <w:color w:val="000000"/>
                <w:sz w:val="20"/>
              </w:rPr>
              <w:t>_____________________ _________________________</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 xml:space="preserve">Адрес электронной почты __________ </w:t>
            </w:r>
            <w:r>
              <w:rPr>
                <w:rFonts w:ascii="Times New Roman"/>
                <w:b/>
                <w:i w:val="false"/>
                <w:color w:val="000000"/>
                <w:sz w:val="20"/>
              </w:rPr>
              <w:t>Телефоны</w:t>
            </w:r>
            <w:r>
              <w:rPr>
                <w:rFonts w:ascii="Times New Roman"/>
                <w:b w:val="false"/>
                <w:i w:val="false"/>
                <w:color w:val="000000"/>
                <w:sz w:val="20"/>
              </w:rPr>
              <w:t xml:space="preserve"> _____________________</w:t>
            </w:r>
          </w:p>
          <w:tbl>
            <w:tblPr>
              <w:tblW w:w="0" w:type="auto"/>
              <w:tblCellSpacing w:w="0" w:type="auto"/>
              <w:tblBorders>
                <w:top w:val="none"/>
                <w:left w:val="none"/>
                <w:bottom w:val="none"/>
                <w:right w:val="none"/>
                <w:insideH w:val="none"/>
                <w:insideV w:val="none"/>
              </w:tblBorders>
            </w:tblPr>
            <w:tblGrid>
              <w:gridCol w:w="2025"/>
              <w:gridCol w:w="4124"/>
              <w:gridCol w:w="2025"/>
              <w:gridCol w:w="4126"/>
            </w:tblGrid>
            <w:tr>
              <w:trPr>
                <w:trHeight w:val="30" w:hRule="atLeast"/>
              </w:trPr>
              <w:tc>
                <w:tcPr>
                  <w:tcW w:w="20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Согласны на опубликование</w:t>
                  </w:r>
                </w:p>
                <w:p>
                  <w:pPr>
                    <w:spacing w:after="20"/>
                    <w:ind w:left="20"/>
                    <w:jc w:val="both"/>
                  </w:pPr>
                  <w:r>
                    <w:rPr>
                      <w:rFonts w:ascii="Times New Roman"/>
                      <w:b w:val="false"/>
                      <w:i w:val="false"/>
                      <w:color w:val="000000"/>
                      <w:sz w:val="20"/>
                    </w:rPr>
                    <w:t xml:space="preserve">первичных данных </w:t>
                  </w:r>
                </w:p>
              </w:tc>
              <w:tc>
                <w:tcPr>
                  <w:tcW w:w="4124"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tc>
              <w:tc>
                <w:tcPr>
                  <w:tcW w:w="20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Не согласны на</w:t>
                  </w:r>
                </w:p>
                <w:p>
                  <w:pPr>
                    <w:spacing w:after="20"/>
                    <w:ind w:left="20"/>
                    <w:jc w:val="both"/>
                  </w:pPr>
                  <w:r>
                    <w:rPr>
                      <w:rFonts w:ascii="Times New Roman"/>
                      <w:b w:val="false"/>
                      <w:i w:val="false"/>
                      <w:color w:val="000000"/>
                      <w:sz w:val="20"/>
                    </w:rPr>
                    <w:t>опубликование первичных</w:t>
                  </w:r>
                </w:p>
                <w:p>
                  <w:pPr>
                    <w:spacing w:after="20"/>
                    <w:ind w:left="20"/>
                    <w:jc w:val="both"/>
                  </w:pPr>
                  <w:r>
                    <w:rPr>
                      <w:rFonts w:ascii="Times New Roman"/>
                      <w:b w:val="false"/>
                      <w:i w:val="false"/>
                      <w:color w:val="000000"/>
                      <w:sz w:val="20"/>
                    </w:rPr>
                    <w:t>данных</w:t>
                  </w:r>
                </w:p>
              </w:tc>
              <w:tc>
                <w:tcPr>
                  <w:tcW w:w="4126"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tc>
            </w:tr>
          </w:tbl>
          <w:p/>
          <w:p>
            <w:pPr>
              <w:spacing w:after="20"/>
              <w:ind w:left="20"/>
              <w:jc w:val="both"/>
            </w:pPr>
            <w:r>
              <w:rPr>
                <w:rFonts w:ascii="Times New Roman"/>
                <w:b/>
                <w:i w:val="false"/>
                <w:color w:val="000000"/>
                <w:sz w:val="20"/>
              </w:rPr>
              <w:t xml:space="preserve"> Орындаушы</w:t>
            </w:r>
          </w:p>
          <w:p>
            <w:pPr>
              <w:spacing w:after="20"/>
              <w:ind w:left="20"/>
              <w:jc w:val="both"/>
            </w:pPr>
            <w:r>
              <w:rPr>
                <w:rFonts w:ascii="Times New Roman"/>
                <w:b w:val="false"/>
                <w:i w:val="false"/>
                <w:color w:val="000000"/>
                <w:sz w:val="20"/>
              </w:rPr>
              <w:t>Исполнитель _______________________________________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Главный бухгалтер 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Басшы</w:t>
            </w:r>
          </w:p>
          <w:p>
            <w:pPr>
              <w:spacing w:after="20"/>
              <w:ind w:left="20"/>
              <w:jc w:val="both"/>
            </w:pPr>
            <w:r>
              <w:rPr>
                <w:rFonts w:ascii="Times New Roman"/>
                <w:b w:val="false"/>
                <w:i w:val="false"/>
                <w:color w:val="000000"/>
                <w:sz w:val="20"/>
              </w:rPr>
              <w:t>Руководитель _______________________________________ 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Мөрге арналған орын (бар болған жағдайда)</w:t>
            </w:r>
          </w:p>
          <w:p>
            <w:pPr>
              <w:spacing w:after="20"/>
              <w:ind w:left="20"/>
              <w:jc w:val="both"/>
            </w:pPr>
            <w:r>
              <w:rPr>
                <w:rFonts w:ascii="Times New Roman"/>
                <w:b w:val="false"/>
                <w:i w:val="false"/>
                <w:color w:val="000000"/>
                <w:sz w:val="20"/>
              </w:rPr>
              <w:t>Место для печати (при наличии)</w:t>
            </w:r>
          </w:p>
          <w:p>
            <w:pPr>
              <w:spacing w:after="20"/>
              <w:ind w:left="20"/>
              <w:jc w:val="both"/>
            </w:pPr>
            <w:r>
              <w:rPr>
                <w:rFonts w:ascii="Times New Roman"/>
                <w:b/>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4</w:t>
            </w:r>
            <w:r>
              <w:rPr>
                <w:rFonts w:ascii="Times New Roman"/>
                <w:b/>
                <w:i w:val="false"/>
                <w:color w:val="000000"/>
                <w:sz w:val="20"/>
              </w:rPr>
              <w:t>Аталған тармақ Қазақстан Республикасы "Мемлекеттік статистика туралы" Заңының 8-бабының 5-тармағына сәйкес толтырылады</w:t>
            </w:r>
          </w:p>
          <w:p>
            <w:pPr>
              <w:spacing w:after="20"/>
              <w:ind w:left="20"/>
              <w:jc w:val="both"/>
            </w:pPr>
            <w:r>
              <w:rPr>
                <w:rFonts w:ascii="Times New Roman"/>
                <w:b w:val="false"/>
                <w:i w:val="false"/>
                <w:color w:val="000000"/>
                <w:sz w:val="20"/>
              </w:rPr>
              <w:t>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31"/>
          <w:p>
            <w:pPr>
              <w:spacing w:after="20"/>
              <w:ind w:left="20"/>
              <w:jc w:val="both"/>
            </w:pPr>
            <w:r>
              <w:rPr>
                <w:rFonts w:ascii="Times New Roman"/>
                <w:b w:val="false"/>
                <w:i w:val="false"/>
                <w:color w:val="000000"/>
                <w:sz w:val="20"/>
              </w:rPr>
              <w:t>
Приложение к форме 1-ВТ</w:t>
            </w:r>
            <w:r>
              <w:br/>
            </w:r>
            <w:r>
              <w:rPr>
                <w:rFonts w:ascii="Times New Roman"/>
                <w:b w:val="false"/>
                <w:i w:val="false"/>
                <w:color w:val="000000"/>
                <w:sz w:val="20"/>
              </w:rPr>
              <w:t>
"Отчет о реализации товаров и услуг"</w:t>
            </w:r>
          </w:p>
          <w:bookmarkEnd w:id="31"/>
        </w:tc>
      </w:tr>
    </w:tbl>
    <w:p>
      <w:pPr>
        <w:spacing w:after="0"/>
        <w:ind w:left="0"/>
        <w:jc w:val="both"/>
      </w:pPr>
      <w:r>
        <w:rPr>
          <w:rFonts w:ascii="Times New Roman"/>
          <w:b w:val="false"/>
          <w:i w:val="false"/>
          <w:color w:val="000000"/>
          <w:sz w:val="28"/>
        </w:rPr>
        <w:t xml:space="preserve">      1 ВТ "Тауарлар мен көрсетілетін </w:t>
      </w:r>
    </w:p>
    <w:p>
      <w:pPr>
        <w:spacing w:after="0"/>
        <w:ind w:left="0"/>
        <w:jc w:val="both"/>
      </w:pPr>
      <w:r>
        <w:rPr>
          <w:rFonts w:ascii="Times New Roman"/>
          <w:b w:val="false"/>
          <w:i w:val="false"/>
          <w:color w:val="000000"/>
          <w:sz w:val="28"/>
        </w:rPr>
        <w:t>      қызметті өткізу туралы есебі" нысанына қосымша</w:t>
      </w:r>
    </w:p>
    <w:p>
      <w:pPr>
        <w:spacing w:after="0"/>
        <w:ind w:left="0"/>
        <w:jc w:val="both"/>
      </w:pPr>
      <w:r>
        <w:rPr>
          <w:rFonts w:ascii="Times New Roman"/>
          <w:b/>
          <w:i w:val="false"/>
          <w:color w:val="000000"/>
          <w:sz w:val="28"/>
        </w:rPr>
        <w:t>      2.3 бөлімдерінде тауарларды заттай көріністе толтыру тізімі</w:t>
      </w:r>
    </w:p>
    <w:p>
      <w:pPr>
        <w:spacing w:after="0"/>
        <w:ind w:left="0"/>
        <w:jc w:val="both"/>
      </w:pPr>
      <w:r>
        <w:rPr>
          <w:rFonts w:ascii="Times New Roman"/>
          <w:b w:val="false"/>
          <w:i w:val="false"/>
          <w:color w:val="000000"/>
          <w:sz w:val="28"/>
        </w:rPr>
        <w:t>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5849"/>
        <w:gridCol w:w="935"/>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p>
          <w:p>
            <w:pPr>
              <w:spacing w:after="20"/>
              <w:ind w:left="20"/>
              <w:jc w:val="both"/>
            </w:pPr>
            <w:r>
              <w:rPr>
                <w:rFonts w:ascii="Times New Roman"/>
                <w:b w:val="false"/>
                <w:i w:val="false"/>
                <w:color w:val="000000"/>
                <w:sz w:val="20"/>
              </w:rPr>
              <w:t>Код СКУВТ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 ішімдіктер</w:t>
            </w:r>
            <w:r>
              <w:rPr>
                <w:rFonts w:ascii="Times New Roman"/>
                <w:b w:val="false"/>
                <w:i w:val="false"/>
                <w:color w:val="000000"/>
                <w:sz w:val="20"/>
              </w:rPr>
              <w:t>/ Напитки алкогольные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шарап</w:t>
            </w:r>
            <w:r>
              <w:rPr>
                <w:rFonts w:ascii="Times New Roman"/>
                <w:b w:val="false"/>
                <w:i w:val="false"/>
                <w:color w:val="000000"/>
                <w:sz w:val="20"/>
              </w:rPr>
              <w:t xml:space="preserve"> / вино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47.00.25.110</w:t>
            </w:r>
          </w:p>
          <w:p>
            <w:pPr>
              <w:spacing w:after="20"/>
              <w:ind w:left="20"/>
              <w:jc w:val="both"/>
            </w:pPr>
            <w:r>
              <w:rPr>
                <w:rFonts w:ascii="Times New Roman"/>
                <w:b w:val="false"/>
                <w:i w:val="false"/>
                <w:color w:val="000000"/>
                <w:sz w:val="20"/>
              </w:rPr>
              <w:t>47.00.25.120</w:t>
            </w:r>
          </w:p>
          <w:p>
            <w:pPr>
              <w:spacing w:after="20"/>
              <w:ind w:left="20"/>
              <w:jc w:val="both"/>
            </w:pPr>
            <w:r>
              <w:rPr>
                <w:rFonts w:ascii="Times New Roman"/>
                <w:b w:val="false"/>
                <w:i w:val="false"/>
                <w:color w:val="000000"/>
                <w:sz w:val="20"/>
              </w:rPr>
              <w:t>47.00.25.130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арақ</w:t>
            </w:r>
            <w:r>
              <w:rPr>
                <w:rFonts w:ascii="Times New Roman"/>
                <w:b w:val="false"/>
                <w:i w:val="false"/>
                <w:color w:val="000000"/>
                <w:sz w:val="20"/>
              </w:rPr>
              <w:t>/ водка</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коньяк</w:t>
            </w:r>
            <w:r>
              <w:rPr>
                <w:rFonts w:ascii="Times New Roman"/>
                <w:b/>
                <w:i w:val="false"/>
                <w:color w:val="000000"/>
                <w:sz w:val="20"/>
              </w:rPr>
              <w:t>, коньяк сусындары</w:t>
            </w:r>
          </w:p>
          <w:p>
            <w:pPr>
              <w:spacing w:after="20"/>
              <w:ind w:left="20"/>
              <w:jc w:val="both"/>
            </w:pPr>
            <w:r>
              <w:rPr>
                <w:rFonts w:ascii="Times New Roman"/>
                <w:b w:val="false"/>
                <w:i w:val="false"/>
                <w:color w:val="000000"/>
                <w:sz w:val="20"/>
              </w:rPr>
              <w:t>коньяк, коньячные напитки</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47.00.25.300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сыра</w:t>
            </w:r>
            <w:r>
              <w:rPr>
                <w:rFonts w:ascii="Times New Roman"/>
                <w:b w:val="false"/>
                <w:i w:val="false"/>
                <w:color w:val="000000"/>
                <w:sz w:val="20"/>
              </w:rPr>
              <w:t>/ пиво</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47.00.25.400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ликерлер</w:t>
            </w:r>
            <w:r>
              <w:rPr>
                <w:rFonts w:ascii="Times New Roman"/>
                <w:b/>
                <w:i w:val="false"/>
                <w:color w:val="000000"/>
                <w:sz w:val="20"/>
              </w:rPr>
              <w:t xml:space="preserve"> және өзге де ликер-арақ өнімдері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ликеры и изделия ликероводочные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47.00.25.500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rPr>
                <w:rFonts w:ascii="Times New Roman"/>
                <w:b/>
                <w:i w:val="false"/>
                <w:color w:val="000000"/>
                <w:sz w:val="20"/>
              </w:rPr>
              <w:t xml:space="preserve"> де алкогольді ішімдіктер</w:t>
            </w:r>
            <w:r>
              <w:rPr>
                <w:rFonts w:ascii="Times New Roman"/>
                <w:b w:val="false"/>
                <w:i w:val="false"/>
                <w:color w:val="000000"/>
                <w:sz w:val="20"/>
              </w:rPr>
              <w:t>/</w:t>
            </w:r>
          </w:p>
          <w:p>
            <w:pPr>
              <w:spacing w:after="20"/>
              <w:ind w:left="20"/>
              <w:jc w:val="both"/>
            </w:pPr>
            <w:r>
              <w:rPr>
                <w:rFonts w:ascii="Times New Roman"/>
                <w:b w:val="false"/>
                <w:i w:val="false"/>
                <w:color w:val="000000"/>
                <w:sz w:val="20"/>
              </w:rPr>
              <w:t>напитки алкогольные прочие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47.00.25.900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Тұтас жабдықталған компьютерлер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Компьютеры в полной комплектации</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47.00.31.110</w:t>
            </w:r>
          </w:p>
          <w:p>
            <w:pPr>
              <w:spacing w:after="20"/>
              <w:ind w:left="20"/>
              <w:jc w:val="both"/>
            </w:pPr>
            <w:r>
              <w:rPr>
                <w:rFonts w:ascii="Times New Roman"/>
                <w:b w:val="false"/>
                <w:i w:val="false"/>
                <w:color w:val="000000"/>
                <w:sz w:val="20"/>
              </w:rPr>
              <w:t>47.00.31.120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Магнитофондар</w:t>
            </w:r>
            <w:r>
              <w:rPr>
                <w:rFonts w:ascii="Times New Roman"/>
                <w:b w:val="false"/>
                <w:i w:val="false"/>
                <w:color w:val="000000"/>
                <w:sz w:val="20"/>
              </w:rPr>
              <w:t>/ Магнитофоны</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47.00.33.110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Теледидарлар</w:t>
            </w:r>
            <w:r>
              <w:rPr>
                <w:rFonts w:ascii="Times New Roman"/>
                <w:b w:val="false"/>
                <w:i w:val="false"/>
                <w:color w:val="000000"/>
                <w:sz w:val="20"/>
              </w:rPr>
              <w:t xml:space="preserve"> /Телевизоры</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Бейнежазба магнитофондары (DVD плеер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Видеомагнитофоны (DVD плееры)</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47.00.33.300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тоңазытқыштар мен мұздатқыштар</w:t>
            </w:r>
          </w:p>
          <w:p>
            <w:pPr>
              <w:spacing w:after="20"/>
              <w:ind w:left="20"/>
              <w:jc w:val="both"/>
            </w:pPr>
            <w:r>
              <w:rPr>
                <w:rFonts w:ascii="Times New Roman"/>
                <w:b w:val="false"/>
                <w:i w:val="false"/>
                <w:color w:val="000000"/>
                <w:sz w:val="20"/>
              </w:rPr>
              <w:t>Холодильники и морозильники бытовые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кір жуғыш машиналар және киім құрғатуға арналған машиналар</w:t>
            </w:r>
          </w:p>
          <w:p>
            <w:pPr>
              <w:spacing w:after="20"/>
              <w:ind w:left="20"/>
              <w:jc w:val="both"/>
            </w:pPr>
            <w:r>
              <w:rPr>
                <w:rFonts w:ascii="Times New Roman"/>
                <w:b w:val="false"/>
                <w:i w:val="false"/>
                <w:color w:val="000000"/>
                <w:sz w:val="20"/>
              </w:rPr>
              <w:t>Стиральные машины бытовые и машины для сушки одежды</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шаңсорғыштар</w:t>
            </w:r>
          </w:p>
          <w:p>
            <w:pPr>
              <w:spacing w:after="20"/>
              <w:ind w:left="20"/>
              <w:jc w:val="both"/>
            </w:pPr>
            <w:r>
              <w:rPr>
                <w:rFonts w:ascii="Times New Roman"/>
                <w:b w:val="false"/>
                <w:i w:val="false"/>
                <w:color w:val="000000"/>
                <w:sz w:val="20"/>
              </w:rPr>
              <w:t>Пылесосы бытовые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47.00.54.600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Велосипедтер</w:t>
            </w:r>
            <w:r>
              <w:rPr>
                <w:rFonts w:ascii="Times New Roman"/>
                <w:b w:val="false"/>
                <w:i w:val="false"/>
                <w:color w:val="000000"/>
                <w:sz w:val="20"/>
              </w:rPr>
              <w:t>/ Велосипеды</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47.00.65.210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Фотоаппараттар</w:t>
            </w:r>
            <w:r>
              <w:rPr>
                <w:rFonts w:ascii="Times New Roman"/>
                <w:b w:val="false"/>
                <w:i w:val="false"/>
                <w:color w:val="000000"/>
                <w:sz w:val="20"/>
              </w:rPr>
              <w:t>/ Фотоаппараты</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47.00.83.110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және арбалар</w:t>
            </w:r>
          </w:p>
          <w:p>
            <w:pPr>
              <w:spacing w:after="20"/>
              <w:ind w:left="20"/>
              <w:jc w:val="both"/>
            </w:pPr>
            <w:r>
              <w:rPr>
                <w:rFonts w:ascii="Times New Roman"/>
                <w:b w:val="false"/>
                <w:i w:val="false"/>
                <w:color w:val="000000"/>
                <w:sz w:val="20"/>
              </w:rPr>
              <w:t xml:space="preserve">Мотоциклы и коляски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45.40.20.100</w:t>
            </w:r>
          </w:p>
          <w:p>
            <w:pPr>
              <w:spacing w:after="20"/>
              <w:ind w:left="20"/>
              <w:jc w:val="both"/>
            </w:pPr>
            <w:r>
              <w:rPr>
                <w:rFonts w:ascii="Times New Roman"/>
                <w:b w:val="false"/>
                <w:i w:val="false"/>
                <w:color w:val="000000"/>
                <w:sz w:val="20"/>
              </w:rPr>
              <w:t>45.40.30.100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және жеңіл автокөлік құралдары</w:t>
            </w:r>
            <w:r>
              <w:rPr>
                <w:rFonts w:ascii="Times New Roman"/>
                <w:b w:val="false"/>
                <w:i w:val="false"/>
                <w:color w:val="000000"/>
                <w:sz w:val="20"/>
              </w:rPr>
              <w:t> </w:t>
            </w:r>
          </w:p>
          <w:p>
            <w:pPr>
              <w:spacing w:after="20"/>
              <w:ind w:left="20"/>
              <w:jc w:val="both"/>
            </w:pPr>
            <w:r>
              <w:rPr>
                <w:rFonts w:ascii="Times New Roman"/>
                <w:b w:val="false"/>
                <w:i w:val="false"/>
                <w:color w:val="000000"/>
                <w:sz w:val="20"/>
              </w:rPr>
              <w:t>Автомобили и средства автотранспортные легковые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w:t>
            </w:r>
            <w:r>
              <w:rPr>
                <w:rFonts w:ascii="Times New Roman"/>
                <w:b/>
                <w:i w:val="false"/>
                <w:color w:val="000000"/>
                <w:sz w:val="20"/>
              </w:rPr>
              <w:t xml:space="preserve"> жеңіл жолаушылар автомобильдері</w:t>
            </w:r>
          </w:p>
          <w:p>
            <w:pPr>
              <w:spacing w:after="20"/>
              <w:ind w:left="20"/>
              <w:jc w:val="both"/>
            </w:pPr>
            <w:r>
              <w:rPr>
                <w:rFonts w:ascii="Times New Roman"/>
                <w:b w:val="false"/>
                <w:i w:val="false"/>
                <w:color w:val="000000"/>
                <w:sz w:val="20"/>
              </w:rPr>
              <w:t>автомобили пассажирские новые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45.11.21.000</w:t>
            </w:r>
          </w:p>
          <w:p>
            <w:pPr>
              <w:spacing w:after="20"/>
              <w:ind w:left="20"/>
              <w:jc w:val="both"/>
            </w:pPr>
            <w:r>
              <w:rPr>
                <w:rFonts w:ascii="Times New Roman"/>
                <w:b w:val="false"/>
                <w:i w:val="false"/>
                <w:color w:val="000000"/>
                <w:sz w:val="20"/>
              </w:rPr>
              <w:t>45.11.31.100</w:t>
            </w:r>
          </w:p>
          <w:p>
            <w:pPr>
              <w:spacing w:after="20"/>
              <w:ind w:left="20"/>
              <w:jc w:val="both"/>
            </w:pPr>
            <w:r>
              <w:rPr>
                <w:rFonts w:ascii="Times New Roman"/>
                <w:b w:val="false"/>
                <w:i w:val="false"/>
                <w:color w:val="000000"/>
                <w:sz w:val="20"/>
              </w:rPr>
              <w:t>45.11.39.100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ұсталған</w:t>
            </w:r>
            <w:r>
              <w:rPr>
                <w:rFonts w:ascii="Times New Roman"/>
                <w:b/>
                <w:i w:val="false"/>
                <w:color w:val="000000"/>
                <w:sz w:val="20"/>
              </w:rPr>
              <w:t xml:space="preserve"> жеңіл жолаушылар автомобильдері</w:t>
            </w:r>
          </w:p>
          <w:p>
            <w:pPr>
              <w:spacing w:after="20"/>
              <w:ind w:left="20"/>
              <w:jc w:val="both"/>
            </w:pPr>
            <w:r>
              <w:rPr>
                <w:rFonts w:ascii="Times New Roman"/>
                <w:b w:val="false"/>
                <w:i w:val="false"/>
                <w:color w:val="000000"/>
                <w:sz w:val="20"/>
              </w:rPr>
              <w:t>автомобили пассажирские поддержанные</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p>
            <w:pPr>
              <w:spacing w:after="20"/>
              <w:ind w:left="20"/>
              <w:jc w:val="both"/>
            </w:pPr>
            <w:r>
              <w:rPr>
                <w:rFonts w:ascii="Times New Roman"/>
                <w:b w:val="false"/>
                <w:i w:val="false"/>
                <w:color w:val="000000"/>
                <w:sz w:val="20"/>
              </w:rPr>
              <w:t>45.11.31.200</w:t>
            </w:r>
          </w:p>
          <w:p>
            <w:pPr>
              <w:spacing w:after="20"/>
              <w:ind w:left="20"/>
              <w:jc w:val="both"/>
            </w:pPr>
            <w:r>
              <w:rPr>
                <w:rFonts w:ascii="Times New Roman"/>
                <w:b w:val="false"/>
                <w:i w:val="false"/>
                <w:color w:val="000000"/>
                <w:sz w:val="20"/>
              </w:rPr>
              <w:t>45.11.39.200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rPr>
                <w:rFonts w:ascii="Times New Roman"/>
                <w:b/>
                <w:i w:val="false"/>
                <w:color w:val="000000"/>
                <w:sz w:val="20"/>
              </w:rPr>
              <w:t xml:space="preserve"> жаңа жолаушылар автомобильдері және жол талғамайтын көлік құралдары (салмағы 3,5 тоннадан артық емес</w:t>
            </w:r>
            <w:r>
              <w:rPr>
                <w:rFonts w:ascii="Times New Roman"/>
                <w:b w:val="false"/>
                <w:i w:val="false"/>
                <w:color w:val="000000"/>
                <w:sz w:val="20"/>
              </w:rPr>
              <w:t>)</w:t>
            </w:r>
          </w:p>
          <w:p>
            <w:pPr>
              <w:spacing w:after="20"/>
              <w:ind w:left="20"/>
              <w:jc w:val="both"/>
            </w:pPr>
            <w:r>
              <w:rPr>
                <w:rFonts w:ascii="Times New Roman"/>
                <w:b w:val="false"/>
                <w:i w:val="false"/>
                <w:color w:val="000000"/>
                <w:sz w:val="20"/>
              </w:rPr>
              <w:t>автомобили специализированные пассажирские новые и средства транспортные внедорожные (весом не более 3,5 тонн)</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45.11.23.100</w:t>
            </w:r>
          </w:p>
          <w:p>
            <w:pPr>
              <w:spacing w:after="20"/>
              <w:ind w:left="20"/>
              <w:jc w:val="both"/>
            </w:pPr>
            <w:r>
              <w:rPr>
                <w:rFonts w:ascii="Times New Roman"/>
                <w:b w:val="false"/>
                <w:i w:val="false"/>
                <w:color w:val="000000"/>
                <w:sz w:val="20"/>
              </w:rPr>
              <w:t>45.11.23.200</w:t>
            </w:r>
          </w:p>
          <w:p>
            <w:pPr>
              <w:spacing w:after="20"/>
              <w:ind w:left="20"/>
              <w:jc w:val="both"/>
            </w:pPr>
            <w:r>
              <w:rPr>
                <w:rFonts w:ascii="Times New Roman"/>
                <w:b w:val="false"/>
                <w:i w:val="false"/>
                <w:color w:val="000000"/>
                <w:sz w:val="20"/>
              </w:rPr>
              <w:t>45.11.31.300</w:t>
            </w:r>
          </w:p>
          <w:p>
            <w:pPr>
              <w:spacing w:after="20"/>
              <w:ind w:left="20"/>
              <w:jc w:val="both"/>
            </w:pPr>
            <w:r>
              <w:rPr>
                <w:rFonts w:ascii="Times New Roman"/>
                <w:b w:val="false"/>
                <w:i w:val="false"/>
                <w:color w:val="000000"/>
                <w:sz w:val="20"/>
              </w:rPr>
              <w:t>45.11.31.400</w:t>
            </w:r>
          </w:p>
          <w:p>
            <w:pPr>
              <w:spacing w:after="20"/>
              <w:ind w:left="20"/>
              <w:jc w:val="both"/>
            </w:pPr>
            <w:r>
              <w:rPr>
                <w:rFonts w:ascii="Times New Roman"/>
                <w:b w:val="false"/>
                <w:i w:val="false"/>
                <w:color w:val="000000"/>
                <w:sz w:val="20"/>
              </w:rPr>
              <w:t>45.11.39.300</w:t>
            </w:r>
          </w:p>
          <w:p>
            <w:pPr>
              <w:spacing w:after="20"/>
              <w:ind w:left="20"/>
              <w:jc w:val="both"/>
            </w:pPr>
            <w:r>
              <w:rPr>
                <w:rFonts w:ascii="Times New Roman"/>
                <w:b w:val="false"/>
                <w:i w:val="false"/>
                <w:color w:val="000000"/>
                <w:sz w:val="20"/>
              </w:rPr>
              <w:t>45.11.39.400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rPr>
                <w:rFonts w:ascii="Times New Roman"/>
                <w:b/>
                <w:i w:val="false"/>
                <w:color w:val="000000"/>
                <w:sz w:val="20"/>
              </w:rPr>
              <w:t xml:space="preserve"> ұсталған жолаушылар автомобильдері және жол талғамайтын көлік құралдары (салмағы 3,5 тоннадан артық емес)</w:t>
            </w:r>
          </w:p>
          <w:p>
            <w:pPr>
              <w:spacing w:after="20"/>
              <w:ind w:left="20"/>
              <w:jc w:val="both"/>
            </w:pPr>
            <w:r>
              <w:rPr>
                <w:rFonts w:ascii="Times New Roman"/>
                <w:b w:val="false"/>
                <w:i w:val="false"/>
                <w:color w:val="000000"/>
                <w:sz w:val="20"/>
              </w:rPr>
              <w:t>автомобили специализированные пассажирские поддержанные и средства транспортные внедорожные (весом не более 3,5 тонн)</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45.11.24.100</w:t>
            </w:r>
          </w:p>
          <w:p>
            <w:pPr>
              <w:spacing w:after="20"/>
              <w:ind w:left="20"/>
              <w:jc w:val="both"/>
            </w:pPr>
            <w:r>
              <w:rPr>
                <w:rFonts w:ascii="Times New Roman"/>
                <w:b w:val="false"/>
                <w:i w:val="false"/>
                <w:color w:val="000000"/>
                <w:sz w:val="20"/>
              </w:rPr>
              <w:t>45.11.24.200</w:t>
            </w:r>
          </w:p>
          <w:p>
            <w:pPr>
              <w:spacing w:after="20"/>
              <w:ind w:left="20"/>
              <w:jc w:val="both"/>
            </w:pPr>
            <w:r>
              <w:rPr>
                <w:rFonts w:ascii="Times New Roman"/>
                <w:b w:val="false"/>
                <w:i w:val="false"/>
                <w:color w:val="000000"/>
                <w:sz w:val="20"/>
              </w:rPr>
              <w:t>45.11.31.500</w:t>
            </w:r>
          </w:p>
          <w:p>
            <w:pPr>
              <w:spacing w:after="20"/>
              <w:ind w:left="20"/>
              <w:jc w:val="both"/>
            </w:pPr>
            <w:r>
              <w:rPr>
                <w:rFonts w:ascii="Times New Roman"/>
                <w:b w:val="false"/>
                <w:i w:val="false"/>
                <w:color w:val="000000"/>
                <w:sz w:val="20"/>
              </w:rPr>
              <w:t>45.11.31.600</w:t>
            </w:r>
          </w:p>
          <w:p>
            <w:pPr>
              <w:spacing w:after="20"/>
              <w:ind w:left="20"/>
              <w:jc w:val="both"/>
            </w:pPr>
            <w:r>
              <w:rPr>
                <w:rFonts w:ascii="Times New Roman"/>
                <w:b w:val="false"/>
                <w:i w:val="false"/>
                <w:color w:val="000000"/>
                <w:sz w:val="20"/>
              </w:rPr>
              <w:t>45.11.39.500</w:t>
            </w:r>
          </w:p>
          <w:p>
            <w:pPr>
              <w:spacing w:after="20"/>
              <w:ind w:left="20"/>
              <w:jc w:val="both"/>
            </w:pPr>
            <w:r>
              <w:rPr>
                <w:rFonts w:ascii="Times New Roman"/>
                <w:b w:val="false"/>
                <w:i w:val="false"/>
                <w:color w:val="000000"/>
                <w:sz w:val="20"/>
              </w:rPr>
              <w:t>45.11.39.600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i w:val="false"/>
                <w:color w:val="000000"/>
                <w:sz w:val="20"/>
              </w:rPr>
              <w:t xml:space="preserve"> топтамаға енгізілмеген өзге де автомобильдер және жеңіл автокөлік құралдары</w:t>
            </w:r>
          </w:p>
          <w:p>
            <w:pPr>
              <w:spacing w:after="20"/>
              <w:ind w:left="20"/>
              <w:jc w:val="both"/>
            </w:pPr>
            <w:r>
              <w:rPr>
                <w:rFonts w:ascii="Times New Roman"/>
                <w:b w:val="false"/>
                <w:i w:val="false"/>
                <w:color w:val="000000"/>
                <w:sz w:val="20"/>
              </w:rPr>
              <w:t>прочие автомобили и средства автотранспортные легковые, не включенные в другие группировки</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45.11.39.600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rPr>
                <w:rFonts w:ascii="Times New Roman"/>
                <w:b w:val="false"/>
                <w:i w:val="false"/>
                <w:color w:val="000000"/>
                <w:sz w:val="20"/>
              </w:rPr>
              <w:t>/штук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32"/>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 № 283</w:t>
            </w:r>
          </w:p>
          <w:bookmarkEnd w:id="32"/>
        </w:tc>
      </w:tr>
    </w:tbl>
    <w:bookmarkStart w:name="z26" w:id="3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реализации товаров и услуг"</w:t>
      </w:r>
      <w:r>
        <w:br/>
      </w:r>
      <w:r>
        <w:rPr>
          <w:rFonts w:ascii="Times New Roman"/>
          <w:b/>
          <w:i w:val="false"/>
          <w:color w:val="000000"/>
        </w:rPr>
        <w:t>
(код 171112003, индекс 1-ВТ, периодичность годовая)</w:t>
      </w:r>
    </w:p>
    <w:bookmarkEnd w:id="33"/>
    <w:bookmarkStart w:name="z47" w:id="3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реализации товаров и услуг" (код 171112003, индекс 1-ВТ,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определяет заполнение статистической формы общегосударственного статистического наблюдения "Отчет о реализации товаров и услуг" (код 171112003, индекс 1-ВТ, периодичность годовая) (далее – статистическая форма).</w:t>
      </w:r>
    </w:p>
    <w:bookmarkEnd w:id="34"/>
    <w:bookmarkStart w:name="z48" w:id="35"/>
    <w:p>
      <w:pPr>
        <w:spacing w:after="0"/>
        <w:ind w:left="0"/>
        <w:jc w:val="both"/>
      </w:pPr>
      <w:r>
        <w:rPr>
          <w:rFonts w:ascii="Times New Roman"/>
          <w:b w:val="false"/>
          <w:i w:val="false"/>
          <w:color w:val="000000"/>
          <w:sz w:val="28"/>
        </w:rPr>
        <w:t>
      2. Следующие определения и понятия применяются в целях заполнения данной статистической формы:</w:t>
      </w:r>
    </w:p>
    <w:bookmarkEnd w:id="35"/>
    <w:bookmarkStart w:name="z49" w:id="36"/>
    <w:p>
      <w:pPr>
        <w:spacing w:after="0"/>
        <w:ind w:left="0"/>
        <w:jc w:val="both"/>
      </w:pPr>
      <w:r>
        <w:rPr>
          <w:rFonts w:ascii="Times New Roman"/>
          <w:b w:val="false"/>
          <w:i w:val="false"/>
          <w:color w:val="000000"/>
          <w:sz w:val="28"/>
        </w:rPr>
        <w:t>
      1) автолавка – оснащенное торговым оборудованием специализированное автотранспортное средство;</w:t>
      </w:r>
    </w:p>
    <w:bookmarkEnd w:id="36"/>
    <w:bookmarkStart w:name="z50" w:id="37"/>
    <w:p>
      <w:pPr>
        <w:spacing w:after="0"/>
        <w:ind w:left="0"/>
        <w:jc w:val="both"/>
      </w:pPr>
      <w:r>
        <w:rPr>
          <w:rFonts w:ascii="Times New Roman"/>
          <w:b w:val="false"/>
          <w:i w:val="false"/>
          <w:color w:val="000000"/>
          <w:sz w:val="28"/>
        </w:rPr>
        <w:t xml:space="preserve">
      2) автомат – автоматизированное устройство, предназначенное для продажи товаров; </w:t>
      </w:r>
    </w:p>
    <w:bookmarkEnd w:id="37"/>
    <w:bookmarkStart w:name="z51" w:id="38"/>
    <w:p>
      <w:pPr>
        <w:spacing w:after="0"/>
        <w:ind w:left="0"/>
        <w:jc w:val="both"/>
      </w:pPr>
      <w:r>
        <w:rPr>
          <w:rFonts w:ascii="Times New Roman"/>
          <w:b w:val="false"/>
          <w:i w:val="false"/>
          <w:color w:val="000000"/>
          <w:sz w:val="28"/>
        </w:rPr>
        <w:t xml:space="preserve">
      3) столовая – объект общественного питания с самостоятельным обслуживанием потребителей; </w:t>
      </w:r>
    </w:p>
    <w:bookmarkEnd w:id="38"/>
    <w:bookmarkStart w:name="z52" w:id="39"/>
    <w:p>
      <w:pPr>
        <w:spacing w:after="0"/>
        <w:ind w:left="0"/>
        <w:jc w:val="both"/>
      </w:pPr>
      <w:r>
        <w:rPr>
          <w:rFonts w:ascii="Times New Roman"/>
          <w:b w:val="false"/>
          <w:i w:val="false"/>
          <w:color w:val="000000"/>
          <w:sz w:val="28"/>
        </w:rPr>
        <w:t xml:space="preserve">
      4) бар – объект общественного питания и отдыха, предлагающий потребителям закуски, десерты и кондитерские изделия, а также алкогольную продукцию; </w:t>
      </w:r>
    </w:p>
    <w:bookmarkEnd w:id="39"/>
    <w:bookmarkStart w:name="z53" w:id="40"/>
    <w:p>
      <w:pPr>
        <w:spacing w:after="0"/>
        <w:ind w:left="0"/>
        <w:jc w:val="both"/>
      </w:pPr>
      <w:r>
        <w:rPr>
          <w:rFonts w:ascii="Times New Roman"/>
          <w:b w:val="false"/>
          <w:i w:val="false"/>
          <w:color w:val="000000"/>
          <w:sz w:val="28"/>
        </w:rPr>
        <w:t xml:space="preserve">
      5)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 </w:t>
      </w:r>
    </w:p>
    <w:bookmarkEnd w:id="40"/>
    <w:bookmarkStart w:name="z54" w:id="41"/>
    <w:p>
      <w:pPr>
        <w:spacing w:after="0"/>
        <w:ind w:left="0"/>
        <w:jc w:val="both"/>
      </w:pPr>
      <w:r>
        <w:rPr>
          <w:rFonts w:ascii="Times New Roman"/>
          <w:b w:val="false"/>
          <w:i w:val="false"/>
          <w:color w:val="000000"/>
          <w:sz w:val="28"/>
        </w:rPr>
        <w:t xml:space="preserve">
      6)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 </w:t>
      </w:r>
    </w:p>
    <w:bookmarkEnd w:id="41"/>
    <w:bookmarkStart w:name="z55" w:id="42"/>
    <w:p>
      <w:pPr>
        <w:spacing w:after="0"/>
        <w:ind w:left="0"/>
        <w:jc w:val="both"/>
      </w:pPr>
      <w:r>
        <w:rPr>
          <w:rFonts w:ascii="Times New Roman"/>
          <w:b w:val="false"/>
          <w:i w:val="false"/>
          <w:color w:val="000000"/>
          <w:sz w:val="28"/>
        </w:rPr>
        <w:t xml:space="preserve">
      7)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 </w:t>
      </w:r>
    </w:p>
    <w:bookmarkEnd w:id="42"/>
    <w:bookmarkStart w:name="z56" w:id="43"/>
    <w:p>
      <w:pPr>
        <w:spacing w:after="0"/>
        <w:ind w:left="0"/>
        <w:jc w:val="both"/>
      </w:pPr>
      <w:r>
        <w:rPr>
          <w:rFonts w:ascii="Times New Roman"/>
          <w:b w:val="false"/>
          <w:i w:val="false"/>
          <w:color w:val="000000"/>
          <w:sz w:val="28"/>
        </w:rPr>
        <w:t xml:space="preserve">
      8)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 </w:t>
      </w:r>
    </w:p>
    <w:bookmarkEnd w:id="43"/>
    <w:bookmarkStart w:name="z57" w:id="44"/>
    <w:p>
      <w:pPr>
        <w:spacing w:after="0"/>
        <w:ind w:left="0"/>
        <w:jc w:val="both"/>
      </w:pPr>
      <w:r>
        <w:rPr>
          <w:rFonts w:ascii="Times New Roman"/>
          <w:b w:val="false"/>
          <w:i w:val="false"/>
          <w:color w:val="000000"/>
          <w:sz w:val="28"/>
        </w:rPr>
        <w:t xml:space="preserve">
      9)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 </w:t>
      </w:r>
    </w:p>
    <w:bookmarkEnd w:id="44"/>
    <w:bookmarkStart w:name="z58" w:id="45"/>
    <w:p>
      <w:pPr>
        <w:spacing w:after="0"/>
        <w:ind w:left="0"/>
        <w:jc w:val="both"/>
      </w:pPr>
      <w:r>
        <w:rPr>
          <w:rFonts w:ascii="Times New Roman"/>
          <w:b w:val="false"/>
          <w:i w:val="false"/>
          <w:color w:val="000000"/>
          <w:sz w:val="28"/>
        </w:rPr>
        <w:t xml:space="preserve">
      10)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45"/>
    <w:bookmarkStart w:name="z59" w:id="46"/>
    <w:p>
      <w:pPr>
        <w:spacing w:after="0"/>
        <w:ind w:left="0"/>
        <w:jc w:val="both"/>
      </w:pPr>
      <w:r>
        <w:rPr>
          <w:rFonts w:ascii="Times New Roman"/>
          <w:b w:val="false"/>
          <w:i w:val="false"/>
          <w:color w:val="000000"/>
          <w:sz w:val="28"/>
        </w:rPr>
        <w:t xml:space="preserve">
      11) торговая надбавка (торговая наценка, торговая накидка) –определяется как разница между фактической или условно исчисленной ценой, полученной в результате реализации товара, приобретенного для перепродажи, и ценой, которую предприятию торговли пришлось бы заплатить, чтобы приобрести идентичный товар (для замены проданного) на момент, когда он был продан или использован другим способом; </w:t>
      </w:r>
    </w:p>
    <w:bookmarkEnd w:id="46"/>
    <w:bookmarkStart w:name="z60" w:id="47"/>
    <w:p>
      <w:pPr>
        <w:spacing w:after="0"/>
        <w:ind w:left="0"/>
        <w:jc w:val="both"/>
      </w:pPr>
      <w:r>
        <w:rPr>
          <w:rFonts w:ascii="Times New Roman"/>
          <w:b w:val="false"/>
          <w:i w:val="false"/>
          <w:color w:val="000000"/>
          <w:sz w:val="28"/>
        </w:rPr>
        <w:t xml:space="preserve">
      12)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w:t>
      </w:r>
    </w:p>
    <w:bookmarkEnd w:id="47"/>
    <w:bookmarkStart w:name="z61" w:id="48"/>
    <w:p>
      <w:pPr>
        <w:spacing w:after="0"/>
        <w:ind w:left="0"/>
        <w:jc w:val="both"/>
      </w:pPr>
      <w:r>
        <w:rPr>
          <w:rFonts w:ascii="Times New Roman"/>
          <w:b w:val="false"/>
          <w:i w:val="false"/>
          <w:color w:val="000000"/>
          <w:sz w:val="28"/>
        </w:rPr>
        <w:t xml:space="preserve">
      13)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 </w:t>
      </w:r>
    </w:p>
    <w:bookmarkEnd w:id="48"/>
    <w:bookmarkStart w:name="z62" w:id="49"/>
    <w:p>
      <w:pPr>
        <w:spacing w:after="0"/>
        <w:ind w:left="0"/>
        <w:jc w:val="both"/>
      </w:pPr>
      <w:r>
        <w:rPr>
          <w:rFonts w:ascii="Times New Roman"/>
          <w:b w:val="false"/>
          <w:i w:val="false"/>
          <w:color w:val="000000"/>
          <w:sz w:val="28"/>
        </w:rPr>
        <w:t xml:space="preserve">
      14) нестационарный торговый объект – временное сооружение или временная конструкция, не 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Виды нестационарных торговых объектов: автолавка, автомат, киоск, выносной прилавок, палатка (павильон); </w:t>
      </w:r>
    </w:p>
    <w:bookmarkEnd w:id="49"/>
    <w:bookmarkStart w:name="z63" w:id="50"/>
    <w:p>
      <w:pPr>
        <w:spacing w:after="0"/>
        <w:ind w:left="0"/>
        <w:jc w:val="both"/>
      </w:pPr>
      <w:r>
        <w:rPr>
          <w:rFonts w:ascii="Times New Roman"/>
          <w:b w:val="false"/>
          <w:i w:val="false"/>
          <w:color w:val="000000"/>
          <w:sz w:val="28"/>
        </w:rPr>
        <w:t xml:space="preserve">
      15) стационарный торговый объект – здание или часть здания (встроенное, встроено-пристроенное, пристроенное помещение), сооружение или часть сооружения (встроенное, встроено-пристроенное,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 Виды стационарных торговых объектов: торгово-развлекательный центр, торговый центр, гипермаркет, аутлет центр, дискаунт центр, специализированный магазин (в том числе аптека), торговый дом, супермаркет, минимаркет, магазин у дома; </w:t>
      </w:r>
    </w:p>
    <w:bookmarkEnd w:id="50"/>
    <w:bookmarkStart w:name="z64" w:id="51"/>
    <w:p>
      <w:pPr>
        <w:spacing w:after="0"/>
        <w:ind w:left="0"/>
        <w:jc w:val="both"/>
      </w:pPr>
      <w:r>
        <w:rPr>
          <w:rFonts w:ascii="Times New Roman"/>
          <w:b w:val="false"/>
          <w:i w:val="false"/>
          <w:color w:val="000000"/>
          <w:sz w:val="28"/>
        </w:rPr>
        <w:t xml:space="preserve">
      16)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w:t>
      </w:r>
    </w:p>
    <w:bookmarkEnd w:id="51"/>
    <w:bookmarkStart w:name="z65" w:id="52"/>
    <w:p>
      <w:pPr>
        <w:spacing w:after="0"/>
        <w:ind w:left="0"/>
        <w:jc w:val="both"/>
      </w:pPr>
      <w:r>
        <w:rPr>
          <w:rFonts w:ascii="Times New Roman"/>
          <w:b w:val="false"/>
          <w:i w:val="false"/>
          <w:color w:val="000000"/>
          <w:sz w:val="28"/>
        </w:rPr>
        <w:t xml:space="preserve">
      17) товарные запасы – количество товаров в денежном или натуральном выражении, находящихся в торговых предприятиях, на складах, в пути на определенную дату; </w:t>
      </w:r>
    </w:p>
    <w:bookmarkEnd w:id="52"/>
    <w:bookmarkStart w:name="z66" w:id="53"/>
    <w:p>
      <w:pPr>
        <w:spacing w:after="0"/>
        <w:ind w:left="0"/>
        <w:jc w:val="both"/>
      </w:pPr>
      <w:r>
        <w:rPr>
          <w:rFonts w:ascii="Times New Roman"/>
          <w:b w:val="false"/>
          <w:i w:val="false"/>
          <w:color w:val="000000"/>
          <w:sz w:val="28"/>
        </w:rPr>
        <w:t xml:space="preserve">
      18)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 </w:t>
      </w:r>
    </w:p>
    <w:bookmarkEnd w:id="53"/>
    <w:bookmarkStart w:name="z67" w:id="54"/>
    <w:p>
      <w:pPr>
        <w:spacing w:after="0"/>
        <w:ind w:left="0"/>
        <w:jc w:val="both"/>
      </w:pPr>
      <w:r>
        <w:rPr>
          <w:rFonts w:ascii="Times New Roman"/>
          <w:b w:val="false"/>
          <w:i w:val="false"/>
          <w:color w:val="000000"/>
          <w:sz w:val="28"/>
        </w:rPr>
        <w:t xml:space="preserve">
      19) электронная торговля – предпринимательская деятельность по реализации товаров, осуществляемая посредством информационных технологий. </w:t>
      </w:r>
    </w:p>
    <w:bookmarkEnd w:id="54"/>
    <w:bookmarkStart w:name="z68" w:id="55"/>
    <w:p>
      <w:pPr>
        <w:spacing w:after="0"/>
        <w:ind w:left="0"/>
        <w:jc w:val="both"/>
      </w:pPr>
      <w:r>
        <w:rPr>
          <w:rFonts w:ascii="Times New Roman"/>
          <w:b w:val="false"/>
          <w:i w:val="false"/>
          <w:color w:val="000000"/>
          <w:sz w:val="28"/>
        </w:rPr>
        <w:t>
      3. В разделе 1 указывается фактическое место реализации товаров, независимо от места регистрации респондента (область, город, район, населенный пункт). В случае, если у респондента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статистических форм, то респонденты предоставляют статистические формы по всем структурным и обособленным подразделениям, с указанием их местонахождения в разделе 1.</w:t>
      </w:r>
    </w:p>
    <w:bookmarkEnd w:id="55"/>
    <w:p>
      <w:pPr>
        <w:spacing w:after="0"/>
        <w:ind w:left="0"/>
        <w:jc w:val="both"/>
      </w:pPr>
      <w:r>
        <w:rPr>
          <w:rFonts w:ascii="Times New Roman"/>
          <w:b w:val="false"/>
          <w:i w:val="false"/>
          <w:color w:val="000000"/>
          <w:sz w:val="28"/>
        </w:rPr>
        <w:t xml:space="preserve">      В cтатистической форме наименование и коды услуг (товаров) приводятся согласно "Статистического классификатора услуг внутренней торговли", размещенного на Интернет-ресурсе Комитета по статистике Министерства национальной экономики Республики Казахстан (далее – Комитет) (www.stat.gov.kz) в разделе "Классификаторы". </w:t>
      </w:r>
    </w:p>
    <w:p>
      <w:pPr>
        <w:spacing w:after="0"/>
        <w:ind w:left="0"/>
        <w:jc w:val="both"/>
      </w:pPr>
      <w:r>
        <w:rPr>
          <w:rFonts w:ascii="Times New Roman"/>
          <w:b w:val="false"/>
          <w:i w:val="false"/>
          <w:color w:val="000000"/>
          <w:sz w:val="28"/>
        </w:rPr>
        <w:t xml:space="preserve">      Объем реализации товаров и услуг является суммой денежной выручки, полученной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 </w:t>
      </w:r>
    </w:p>
    <w:bookmarkStart w:name="z69" w:id="56"/>
    <w:p>
      <w:pPr>
        <w:spacing w:after="0"/>
        <w:ind w:left="0"/>
        <w:jc w:val="both"/>
      </w:pPr>
      <w:r>
        <w:rPr>
          <w:rFonts w:ascii="Times New Roman"/>
          <w:b w:val="false"/>
          <w:i w:val="false"/>
          <w:color w:val="000000"/>
          <w:sz w:val="28"/>
        </w:rPr>
        <w:t xml:space="preserve">
      4. Раздел 2 заполняют предприятия, осуществляющие в отчетном году розничную торговлю. В розничный товарооборот недопустимо включение реализации товаров юридическим лицам и индивидуальным предпринимателям. </w:t>
      </w:r>
    </w:p>
    <w:bookmarkEnd w:id="56"/>
    <w:p>
      <w:pPr>
        <w:spacing w:after="0"/>
        <w:ind w:left="0"/>
        <w:jc w:val="both"/>
      </w:pPr>
      <w:r>
        <w:rPr>
          <w:rFonts w:ascii="Times New Roman"/>
          <w:b w:val="false"/>
          <w:i w:val="false"/>
          <w:color w:val="000000"/>
          <w:sz w:val="28"/>
        </w:rPr>
        <w:t>      В разделе 2.1 указывается оборот розничной торговли по всем каналам реализации. По строке 1 показывают объем розничной торговли через стационарные торговые объекты (включая арендующих торговые места (бутики, отделы) в стационарных торговых объектах). По строке 2 указывается оборот розничной торговли через киоски, торговые автоматы, выносные прилавки, автолавки, палатки и другие нестационарные объекты, находящиеся вне торговых рынков. По строке 3 показывают оборот розничной торговли на территории торговых рынков. По строке 4 – объем розничной торговли через Интернет. Электронная торговля подразумевает продажу и покупку товаров через Интернет. Товары и услуги заказываются через Интернет, при этом платеж и окончательная поставка товара или услуги могут производиться как в онлайн режиме, так и в обычном режиме. В строку 5 включают розничную торговлю любым способом, не включенным в другие позиции (развозная, разносная, сетевой маркетинг, прямая продажа топлива, доставляемого непосредственно потребителям и другие). По строке 6 указывается реализация моторного топлива и других товаров через автозаправочные станции (АЗС), автогазозаправочные станции (ГАЗС), автогазонаполнительные компрессорные станции (АГНКС).</w:t>
      </w:r>
    </w:p>
    <w:p>
      <w:pPr>
        <w:spacing w:after="0"/>
        <w:ind w:left="0"/>
        <w:jc w:val="both"/>
      </w:pPr>
      <w:r>
        <w:rPr>
          <w:rFonts w:ascii="Times New Roman"/>
          <w:b w:val="false"/>
          <w:i w:val="false"/>
          <w:color w:val="000000"/>
          <w:sz w:val="28"/>
        </w:rPr>
        <w:t>      В разделе 2.2 указывается информация по стационарным торговым объектам, находящимся на балансе или арендуемым. На каждый стационарный торговый объект заполняется отдельная строка. Данные о стационарном торговом объекте, в котором функционируют группа разнородных субъектов торговой деятельности, управляемый одной администрацией, отражается в отчете как один стационарный торговый объект. Субъекты торговой деятельности, арендующие (занимающие) торговые площади (торговые места) в таких стационарных торговых объектах, не заполняют данный раздел. В разделе указываются все стационарные торговые объекты, фактически осуществляющие торговлю на конец отчетного года, а также объекты, временно (менее 6 месяцев) не работающие в связи с ремонтом, инвентаризацией, санитарной обработкой и по другим причинам.</w:t>
      </w:r>
    </w:p>
    <w:p>
      <w:pPr>
        <w:spacing w:after="0"/>
        <w:ind w:left="0"/>
        <w:jc w:val="both"/>
      </w:pPr>
      <w:r>
        <w:rPr>
          <w:rFonts w:ascii="Times New Roman"/>
          <w:b w:val="false"/>
          <w:i w:val="false"/>
          <w:color w:val="000000"/>
          <w:sz w:val="28"/>
        </w:rPr>
        <w:t xml:space="preserve">      Торговая площадь указывается по состоянию на конец отчетного года. В торговую площадь не включаются складские помещения и помещения для подготовки товаров к продаже, а также лестницы, административные, бытовые и технические помещения. </w:t>
      </w:r>
    </w:p>
    <w:p>
      <w:pPr>
        <w:spacing w:after="0"/>
        <w:ind w:left="0"/>
        <w:jc w:val="both"/>
      </w:pPr>
      <w:r>
        <w:rPr>
          <w:rFonts w:ascii="Times New Roman"/>
          <w:b w:val="false"/>
          <w:i w:val="false"/>
          <w:color w:val="000000"/>
          <w:sz w:val="28"/>
        </w:rPr>
        <w:t>      Раздел 2.3 по графе 1 указывается объем розничной реализации товаров в натуральном выражении по отдельным товарным позициям, перечень которых с указанием единицы измерения, приведен в приложении к форме 1-ВТ. По графе 2 заполняют оборот розничной торговли в стоимостном выражении, по графе 3 – стоимость товарных запасов на конец года по видам товаров согласно кодам Статистического классификатора услуг внутренней торговли (далее – СКУВТ).</w:t>
      </w:r>
    </w:p>
    <w:bookmarkStart w:name="z70" w:id="57"/>
    <w:p>
      <w:pPr>
        <w:spacing w:after="0"/>
        <w:ind w:left="0"/>
        <w:jc w:val="both"/>
      </w:pPr>
      <w:r>
        <w:rPr>
          <w:rFonts w:ascii="Times New Roman"/>
          <w:b w:val="false"/>
          <w:i w:val="false"/>
          <w:color w:val="000000"/>
          <w:sz w:val="28"/>
        </w:rPr>
        <w:t>
      5. Раздел 3 заполняются предприятиями, осуществляющие в отчетном году оптовую торговлю.</w:t>
      </w:r>
    </w:p>
    <w:bookmarkEnd w:id="57"/>
    <w:p>
      <w:pPr>
        <w:spacing w:after="0"/>
        <w:ind w:left="0"/>
        <w:jc w:val="both"/>
      </w:pPr>
      <w:r>
        <w:rPr>
          <w:rFonts w:ascii="Times New Roman"/>
          <w:b w:val="false"/>
          <w:i w:val="false"/>
          <w:color w:val="000000"/>
          <w:sz w:val="28"/>
        </w:rPr>
        <w:t>      В разделе 3.1 указывается объем оптовой реализации товаров (графа 1) и товарных запасов на конец года (графа 2) по видам товаров согласно кодам СКУВТ.</w:t>
      </w:r>
    </w:p>
    <w:p>
      <w:pPr>
        <w:spacing w:after="0"/>
        <w:ind w:left="0"/>
        <w:jc w:val="both"/>
      </w:pPr>
      <w:r>
        <w:rPr>
          <w:rFonts w:ascii="Times New Roman"/>
          <w:b w:val="false"/>
          <w:i w:val="false"/>
          <w:color w:val="000000"/>
          <w:sz w:val="28"/>
        </w:rPr>
        <w:t>      В разделе 3.3 по оптовой торговле через комиссионных агентов показывается доход, полученный от процентов комиссионного сбора от стоимости заключенных сделок. Оптовая торговля за вознаграждение или на договорной основе является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p>
    <w:bookmarkStart w:name="z71" w:id="58"/>
    <w:p>
      <w:pPr>
        <w:spacing w:after="0"/>
        <w:ind w:left="0"/>
        <w:jc w:val="both"/>
      </w:pPr>
      <w:r>
        <w:rPr>
          <w:rFonts w:ascii="Times New Roman"/>
          <w:b w:val="false"/>
          <w:i w:val="false"/>
          <w:color w:val="000000"/>
          <w:sz w:val="28"/>
        </w:rPr>
        <w:t xml:space="preserve">
      6. Раздел 4 заполняется юридическими лицами и (или) их структурными и обособленными подразделениями со списочной численностью работающих более 50 человек, основной вид экономической деятельности которых относится к кодам оптовой торговли. В данном разделе указывается объем закупленных товаров, в том числе по импорту, независимо от вида дальнейшей реализации. К юридическим лицам-резидентам Республики Казахстан, относятся юридические лица, зарегистрированные на территории Республики Казахстан. </w:t>
      </w:r>
    </w:p>
    <w:bookmarkEnd w:id="58"/>
    <w:p>
      <w:pPr>
        <w:spacing w:after="0"/>
        <w:ind w:left="0"/>
        <w:jc w:val="both"/>
      </w:pPr>
      <w:r>
        <w:rPr>
          <w:rFonts w:ascii="Times New Roman"/>
          <w:b w:val="false"/>
          <w:i w:val="false"/>
          <w:color w:val="000000"/>
          <w:sz w:val="28"/>
        </w:rPr>
        <w:t>      По строкам 3.2.1 и далее заполняют объем закупленных товаров у резидентов другой области, указывая по графе Б наименование области (региона).</w:t>
      </w:r>
    </w:p>
    <w:bookmarkStart w:name="z72" w:id="59"/>
    <w:p>
      <w:pPr>
        <w:spacing w:after="0"/>
        <w:ind w:left="0"/>
        <w:jc w:val="both"/>
      </w:pPr>
      <w:r>
        <w:rPr>
          <w:rFonts w:ascii="Times New Roman"/>
          <w:b w:val="false"/>
          <w:i w:val="false"/>
          <w:color w:val="000000"/>
          <w:sz w:val="28"/>
        </w:rPr>
        <w:t xml:space="preserve">
      7. Раздел 5 заполняется предприятиями, представившими в отчетном году услуги по предоставлению продуктов питания и напитков (услуги общественного питания). </w:t>
      </w:r>
    </w:p>
    <w:bookmarkEnd w:id="59"/>
    <w:p>
      <w:pPr>
        <w:spacing w:after="0"/>
        <w:ind w:left="0"/>
        <w:jc w:val="both"/>
      </w:pPr>
      <w:r>
        <w:rPr>
          <w:rFonts w:ascii="Times New Roman"/>
          <w:b w:val="false"/>
          <w:i w:val="false"/>
          <w:color w:val="000000"/>
          <w:sz w:val="28"/>
        </w:rPr>
        <w:t xml:space="preserve">      Услуги предоставления продуктов питания и напитков включают услуги ресторанов, кафе,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 </w:t>
      </w:r>
    </w:p>
    <w:p>
      <w:pPr>
        <w:spacing w:after="0"/>
        <w:ind w:left="0"/>
        <w:jc w:val="both"/>
      </w:pPr>
      <w:r>
        <w:rPr>
          <w:rFonts w:ascii="Times New Roman"/>
          <w:b w:val="false"/>
          <w:i w:val="false"/>
          <w:color w:val="000000"/>
          <w:sz w:val="28"/>
        </w:rPr>
        <w:t>      В данном разделе указывается объем оказанных услуг по всем объектам общественного питания, количество объектов и число посадочных мест. При этом количество объектов и число посадочных мест необходимо указать по состоянию на конец отчетного года.</w:t>
      </w:r>
    </w:p>
    <w:bookmarkStart w:name="z73" w:id="60"/>
    <w:p>
      <w:pPr>
        <w:spacing w:after="0"/>
        <w:ind w:left="0"/>
        <w:jc w:val="both"/>
      </w:pPr>
      <w:r>
        <w:rPr>
          <w:rFonts w:ascii="Times New Roman"/>
          <w:b w:val="false"/>
          <w:i w:val="false"/>
          <w:color w:val="000000"/>
          <w:sz w:val="28"/>
        </w:rPr>
        <w:t xml:space="preserve">
      8. Раздел 6 заполняется предприятиями, представившими в отчетном году услуги технического обслуживания и ремонта автотранспортных средств. </w:t>
      </w:r>
    </w:p>
    <w:bookmarkEnd w:id="60"/>
    <w:p>
      <w:pPr>
        <w:spacing w:after="0"/>
        <w:ind w:left="0"/>
        <w:jc w:val="both"/>
      </w:pPr>
      <w:r>
        <w:rPr>
          <w:rFonts w:ascii="Times New Roman"/>
          <w:b w:val="false"/>
          <w:i w:val="false"/>
          <w:color w:val="000000"/>
          <w:sz w:val="28"/>
        </w:rPr>
        <w:t>      Услуги технического обслуживания автотранспортных средств и мотоциклов включают техническое обслуживание и ремонт автотранспортных средств -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являющаяся частью производственного процесса.</w:t>
      </w:r>
    </w:p>
    <w:p>
      <w:pPr>
        <w:spacing w:after="0"/>
        <w:ind w:left="0"/>
        <w:jc w:val="both"/>
      </w:pPr>
      <w:r>
        <w:rPr>
          <w:rFonts w:ascii="Times New Roman"/>
          <w:b w:val="false"/>
          <w:i w:val="false"/>
          <w:color w:val="000000"/>
          <w:sz w:val="28"/>
        </w:rPr>
        <w:t>      В данном разделе указывается объем оказанных услуг, количество станций и полезная площадь. При этом количество и полезная площадь указывается по состоянию на конец отчетного года. Полезная площадь – это площадь, где осуществляется данный вид услуг.</w:t>
      </w:r>
    </w:p>
    <w:p>
      <w:pPr>
        <w:spacing w:after="0"/>
        <w:ind w:left="0"/>
        <w:jc w:val="both"/>
      </w:pPr>
      <w:r>
        <w:rPr>
          <w:rFonts w:ascii="Times New Roman"/>
          <w:b w:val="false"/>
          <w:i w:val="false"/>
          <w:color w:val="000000"/>
          <w:sz w:val="28"/>
        </w:rPr>
        <w:t>      В разделе 7 заполняется объем реализации продукции (работ, услуг) по вторичным видам деятельности, не относящимся к отрасли "Торговля". Кодировка вида деятельности осуществляется в соответствии с кодами Общего классификатора видов экономической деятельности на уровне 5 знаков. Основной вид деятельности – тот вид деятельности, добавленная стоимость которого превышает добавленную стоимость любого другого вида деятельности, осуществляемого предприятием. Вторичный вид деятельности – это вид деятельности, помимо основного, который осуществляется с целью реализации товаров (услуг) для третьих лиц.</w:t>
      </w:r>
    </w:p>
    <w:bookmarkStart w:name="z74" w:id="61"/>
    <w:p>
      <w:pPr>
        <w:spacing w:after="0"/>
        <w:ind w:left="0"/>
        <w:jc w:val="both"/>
      </w:pPr>
      <w:r>
        <w:rPr>
          <w:rFonts w:ascii="Times New Roman"/>
          <w:b w:val="false"/>
          <w:i w:val="false"/>
          <w:color w:val="000000"/>
          <w:sz w:val="28"/>
        </w:rPr>
        <w:t>
      9.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61"/>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(www.stat.gov.kz).</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75" w:id="62"/>
    <w:p>
      <w:pPr>
        <w:spacing w:after="0"/>
        <w:ind w:left="0"/>
        <w:jc w:val="both"/>
      </w:pPr>
      <w:r>
        <w:rPr>
          <w:rFonts w:ascii="Times New Roman"/>
          <w:b w:val="false"/>
          <w:i w:val="false"/>
          <w:color w:val="000000"/>
          <w:sz w:val="28"/>
        </w:rPr>
        <w:t>
      10. Арифметико-логический контроль:</w:t>
      </w:r>
    </w:p>
    <w:bookmarkEnd w:id="62"/>
    <w:p>
      <w:pPr>
        <w:spacing w:after="0"/>
        <w:ind w:left="0"/>
        <w:jc w:val="both"/>
      </w:pPr>
      <w:r>
        <w:rPr>
          <w:rFonts w:ascii="Times New Roman"/>
          <w:b w:val="false"/>
          <w:i w:val="false"/>
          <w:color w:val="000000"/>
          <w:sz w:val="28"/>
        </w:rPr>
        <w:t>      1) Раздел 2.1. "Объем розничной торговли товарами по каналам реализации":</w:t>
      </w:r>
    </w:p>
    <w:p>
      <w:pPr>
        <w:spacing w:after="0"/>
        <w:ind w:left="0"/>
        <w:jc w:val="both"/>
      </w:pPr>
      <w:r>
        <w:rPr>
          <w:rFonts w:ascii="Times New Roman"/>
          <w:b w:val="false"/>
          <w:i w:val="false"/>
          <w:color w:val="000000"/>
          <w:sz w:val="28"/>
        </w:rPr>
        <w:t>      графа 1</w:t>
      </w:r>
      <w:r>
        <w:rPr>
          <w:rFonts w:ascii="Times New Roman"/>
          <w:b w:val="false"/>
          <w:i w:val="false"/>
          <w:color w:val="000000"/>
          <w:sz w:val="28"/>
          <w:u w:val="single"/>
        </w:rPr>
        <w:t>&gt;</w:t>
      </w:r>
      <w:r>
        <w:rPr>
          <w:rFonts w:ascii="Times New Roman"/>
          <w:b w:val="false"/>
          <w:i w:val="false"/>
          <w:color w:val="000000"/>
          <w:sz w:val="28"/>
        </w:rPr>
        <w:t>графы 2 по всем строкам;</w:t>
      </w:r>
    </w:p>
    <w:p>
      <w:pPr>
        <w:spacing w:after="0"/>
        <w:ind w:left="0"/>
        <w:jc w:val="both"/>
      </w:pPr>
      <w:r>
        <w:rPr>
          <w:rFonts w:ascii="Times New Roman"/>
          <w:b w:val="false"/>
          <w:i w:val="false"/>
          <w:color w:val="000000"/>
          <w:sz w:val="28"/>
        </w:rPr>
        <w:t xml:space="preserve">      2) Раздел 2.2. "Укажите информацию по каждому стационарному торговому объекту": </w:t>
      </w:r>
    </w:p>
    <w:p>
      <w:pPr>
        <w:spacing w:after="0"/>
        <w:ind w:left="0"/>
        <w:jc w:val="both"/>
      </w:pPr>
      <w:r>
        <w:rPr>
          <w:rFonts w:ascii="Times New Roman"/>
          <w:b w:val="false"/>
          <w:i w:val="false"/>
          <w:color w:val="000000"/>
          <w:sz w:val="28"/>
        </w:rPr>
        <w:t>      если графа 3</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графа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w:t>
      </w:r>
    </w:p>
    <w:p>
      <w:pPr>
        <w:spacing w:after="0"/>
        <w:ind w:left="0"/>
        <w:jc w:val="both"/>
      </w:pPr>
      <w:r>
        <w:rPr>
          <w:rFonts w:ascii="Times New Roman"/>
          <w:b w:val="false"/>
          <w:i w:val="false"/>
          <w:color w:val="000000"/>
          <w:sz w:val="28"/>
        </w:rPr>
        <w:t>      3) Раздел 2.3. "Общий объем розничной торговли по видам товаров":</w:t>
      </w:r>
    </w:p>
    <w:p>
      <w:pPr>
        <w:spacing w:after="0"/>
        <w:ind w:left="0"/>
        <w:jc w:val="both"/>
      </w:pPr>
      <w:r>
        <w:rPr>
          <w:rFonts w:ascii="Times New Roman"/>
          <w:b w:val="false"/>
          <w:i w:val="false"/>
          <w:color w:val="000000"/>
          <w:sz w:val="28"/>
        </w:rPr>
        <w:t>      если графа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графа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и наоборот (по определенным товарным позициям, приведенным в приложении к форме 1-ВТ);</w:t>
      </w:r>
    </w:p>
    <w:p>
      <w:pPr>
        <w:spacing w:after="0"/>
        <w:ind w:left="0"/>
        <w:jc w:val="both"/>
      </w:pPr>
      <w:r>
        <w:rPr>
          <w:rFonts w:ascii="Times New Roman"/>
          <w:b w:val="false"/>
          <w:i w:val="false"/>
          <w:color w:val="000000"/>
          <w:sz w:val="28"/>
        </w:rPr>
        <w:t>      если графа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графа 3</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для каждой строки (контроль допустимый);</w:t>
      </w:r>
    </w:p>
    <w:p>
      <w:pPr>
        <w:spacing w:after="0"/>
        <w:ind w:left="0"/>
        <w:jc w:val="both"/>
      </w:pPr>
      <w:r>
        <w:rPr>
          <w:rFonts w:ascii="Times New Roman"/>
          <w:b w:val="false"/>
          <w:i w:val="false"/>
          <w:color w:val="000000"/>
          <w:sz w:val="28"/>
        </w:rPr>
        <w:t>      4) Раздел 3.1. "Общий объем оптовой торговли по видам товаров":</w:t>
      </w:r>
    </w:p>
    <w:p>
      <w:pPr>
        <w:spacing w:after="0"/>
        <w:ind w:left="0"/>
        <w:jc w:val="both"/>
      </w:pPr>
      <w:r>
        <w:rPr>
          <w:rFonts w:ascii="Times New Roman"/>
          <w:b w:val="false"/>
          <w:i w:val="false"/>
          <w:color w:val="000000"/>
          <w:sz w:val="28"/>
        </w:rPr>
        <w:t>      если графа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графа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для каждой строки (контроль допустимый);</w:t>
      </w:r>
    </w:p>
    <w:p>
      <w:pPr>
        <w:spacing w:after="0"/>
        <w:ind w:left="0"/>
        <w:jc w:val="both"/>
      </w:pPr>
      <w:r>
        <w:rPr>
          <w:rFonts w:ascii="Times New Roman"/>
          <w:b w:val="false"/>
          <w:i w:val="false"/>
          <w:color w:val="000000"/>
          <w:sz w:val="28"/>
        </w:rPr>
        <w:t>      5) Раздел 4 "Укажите объем закупленных товаров по источникам поступления (по регионам)":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2 и 3;</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3.1 и 3.2;</w:t>
      </w:r>
    </w:p>
    <w:p>
      <w:pPr>
        <w:spacing w:after="0"/>
        <w:ind w:left="0"/>
        <w:jc w:val="both"/>
      </w:pPr>
      <w:r>
        <w:rPr>
          <w:rFonts w:ascii="Times New Roman"/>
          <w:b w:val="false"/>
          <w:i w:val="false"/>
          <w:color w:val="000000"/>
          <w:sz w:val="28"/>
        </w:rPr>
        <w:t xml:space="preserve">      строка 3.2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3.2.1, 3.2.2, 3.2.3 и т.д.;</w:t>
      </w:r>
    </w:p>
    <w:p>
      <w:pPr>
        <w:spacing w:after="0"/>
        <w:ind w:left="0"/>
        <w:jc w:val="both"/>
      </w:pPr>
      <w:r>
        <w:rPr>
          <w:rFonts w:ascii="Times New Roman"/>
          <w:b w:val="false"/>
          <w:i w:val="false"/>
          <w:color w:val="000000"/>
          <w:sz w:val="28"/>
        </w:rPr>
        <w:t>      6) Раздел 5. "Укажите информацию по сети и объему услуг общественного питания":</w:t>
      </w:r>
    </w:p>
    <w:p>
      <w:pPr>
        <w:spacing w:after="0"/>
        <w:ind w:left="0"/>
        <w:jc w:val="both"/>
      </w:pPr>
      <w:r>
        <w:rPr>
          <w:rFonts w:ascii="Times New Roman"/>
          <w:b w:val="false"/>
          <w:i w:val="false"/>
          <w:color w:val="000000"/>
          <w:sz w:val="28"/>
        </w:rPr>
        <w:t>      если графа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графа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для строк 1-5 (контроль допустимый для строки 5);</w:t>
      </w:r>
    </w:p>
    <w:p>
      <w:pPr>
        <w:spacing w:after="0"/>
        <w:ind w:left="0"/>
        <w:jc w:val="both"/>
      </w:pPr>
      <w:r>
        <w:rPr>
          <w:rFonts w:ascii="Times New Roman"/>
          <w:b w:val="false"/>
          <w:i w:val="false"/>
          <w:color w:val="000000"/>
          <w:sz w:val="28"/>
        </w:rPr>
        <w:t>      если графа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графа 3</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для строк 1-5 (контроль допустимый);</w:t>
      </w:r>
    </w:p>
    <w:p>
      <w:pPr>
        <w:spacing w:after="0"/>
        <w:ind w:left="0"/>
        <w:jc w:val="both"/>
      </w:pPr>
      <w:r>
        <w:rPr>
          <w:rFonts w:ascii="Times New Roman"/>
          <w:b w:val="false"/>
          <w:i w:val="false"/>
          <w:color w:val="000000"/>
          <w:sz w:val="28"/>
        </w:rPr>
        <w:t>      если графа 3</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графа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для строк 1-5;</w:t>
      </w:r>
    </w:p>
    <w:p>
      <w:pPr>
        <w:spacing w:after="0"/>
        <w:ind w:left="0"/>
        <w:jc w:val="both"/>
      </w:pPr>
      <w:r>
        <w:rPr>
          <w:rFonts w:ascii="Times New Roman"/>
          <w:b w:val="false"/>
          <w:i w:val="false"/>
          <w:color w:val="000000"/>
          <w:sz w:val="28"/>
        </w:rPr>
        <w:t>      7) Раздел 6. "Укажите информацию по количеству станций технического обслуживания и объему реализации услуг по техническому обслуживанию и ремонту автотранспортных средств":</w:t>
      </w:r>
    </w:p>
    <w:p>
      <w:pPr>
        <w:spacing w:after="0"/>
        <w:ind w:left="0"/>
        <w:jc w:val="both"/>
      </w:pPr>
      <w:r>
        <w:rPr>
          <w:rFonts w:ascii="Times New Roman"/>
          <w:b w:val="false"/>
          <w:i w:val="false"/>
          <w:color w:val="000000"/>
          <w:sz w:val="28"/>
        </w:rPr>
        <w:t>      если строка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строка 3</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строка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(контроль допустимый);</w:t>
      </w:r>
    </w:p>
    <w:p>
      <w:pPr>
        <w:spacing w:after="0"/>
        <w:ind w:left="0"/>
        <w:jc w:val="both"/>
      </w:pPr>
      <w:r>
        <w:rPr>
          <w:rFonts w:ascii="Times New Roman"/>
          <w:b w:val="false"/>
          <w:i w:val="false"/>
          <w:color w:val="000000"/>
          <w:sz w:val="28"/>
        </w:rPr>
        <w:t>      8) Контроль между разделами:</w:t>
      </w:r>
    </w:p>
    <w:p>
      <w:pPr>
        <w:spacing w:after="0"/>
        <w:ind w:left="0"/>
        <w:jc w:val="both"/>
      </w:pPr>
      <w:r>
        <w:rPr>
          <w:rFonts w:ascii="Times New Roman"/>
          <w:b w:val="false"/>
          <w:i w:val="false"/>
          <w:color w:val="000000"/>
          <w:sz w:val="28"/>
        </w:rPr>
        <w:t xml:space="preserve">      раздел 2.1 графа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строки 1-6= раздел 2.3 графа 2 строка 1;</w:t>
      </w:r>
    </w:p>
    <w:p>
      <w:pPr>
        <w:spacing w:after="0"/>
        <w:ind w:left="0"/>
        <w:jc w:val="both"/>
      </w:pPr>
      <w:r>
        <w:rPr>
          <w:rFonts w:ascii="Times New Roman"/>
          <w:b w:val="false"/>
          <w:i w:val="false"/>
          <w:color w:val="000000"/>
          <w:sz w:val="28"/>
        </w:rPr>
        <w:t>      раздел 2.1 графа 1 строка 1</w:t>
      </w:r>
      <w:r>
        <w:rPr>
          <w:rFonts w:ascii="Times New Roman"/>
          <w:b w:val="false"/>
          <w:i w:val="false"/>
          <w:color w:val="000000"/>
          <w:sz w:val="28"/>
          <w:u w:val="single"/>
        </w:rPr>
        <w:t>&gt;</w:t>
      </w:r>
      <w:r>
        <w:rPr>
          <w:rFonts w:ascii="Times New Roman"/>
          <w:b w:val="false"/>
          <w:i w:val="false"/>
          <w:color w:val="000000"/>
          <w:sz w:val="28"/>
        </w:rPr>
        <w:t xml:space="preserve">раздел 2.2 по графе 3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всех строк;</w:t>
      </w:r>
    </w:p>
    <w:p>
      <w:pPr>
        <w:spacing w:after="0"/>
        <w:ind w:left="0"/>
        <w:jc w:val="both"/>
      </w:pPr>
      <w:r>
        <w:rPr>
          <w:rFonts w:ascii="Times New Roman"/>
          <w:b w:val="false"/>
          <w:i w:val="false"/>
          <w:color w:val="000000"/>
          <w:sz w:val="28"/>
        </w:rPr>
        <w:t xml:space="preserve">      раздел 2.1 графа 2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 xml:space="preserve">строки 1-6= раздел 2.3 графа 2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по кодам продовольственных товаров;</w:t>
      </w:r>
    </w:p>
    <w:p>
      <w:pPr>
        <w:spacing w:after="0"/>
        <w:ind w:left="0"/>
        <w:jc w:val="both"/>
      </w:pPr>
      <w:r>
        <w:rPr>
          <w:rFonts w:ascii="Times New Roman"/>
          <w:b w:val="false"/>
          <w:i w:val="false"/>
          <w:color w:val="000000"/>
          <w:sz w:val="28"/>
        </w:rPr>
        <w:t xml:space="preserve">      если в разделе 2.3 строка 1 графа 2&gt;0, то раздел 2.4 &gt;0 (контроль допустимый); </w:t>
      </w:r>
    </w:p>
    <w:p>
      <w:pPr>
        <w:spacing w:after="0"/>
        <w:ind w:left="0"/>
        <w:jc w:val="both"/>
      </w:pPr>
      <w:r>
        <w:rPr>
          <w:rFonts w:ascii="Times New Roman"/>
          <w:b w:val="false"/>
          <w:i w:val="false"/>
          <w:color w:val="000000"/>
          <w:sz w:val="28"/>
        </w:rPr>
        <w:t>      раздел 2.3 строка 1 графа 2</w:t>
      </w:r>
      <w:r>
        <w:rPr>
          <w:rFonts w:ascii="Times New Roman"/>
          <w:b w:val="false"/>
          <w:i w:val="false"/>
          <w:color w:val="000000"/>
          <w:sz w:val="28"/>
          <w:u w:val="single"/>
        </w:rPr>
        <w:t>&gt;</w:t>
      </w:r>
      <w:r>
        <w:rPr>
          <w:rFonts w:ascii="Times New Roman"/>
          <w:b w:val="false"/>
          <w:i w:val="false"/>
          <w:color w:val="000000"/>
          <w:sz w:val="28"/>
        </w:rPr>
        <w:t>раздел 2.4 (контроль допустимый);</w:t>
      </w:r>
    </w:p>
    <w:p>
      <w:pPr>
        <w:spacing w:after="0"/>
        <w:ind w:left="0"/>
        <w:jc w:val="both"/>
      </w:pPr>
      <w:r>
        <w:rPr>
          <w:rFonts w:ascii="Times New Roman"/>
          <w:b w:val="false"/>
          <w:i w:val="false"/>
          <w:color w:val="000000"/>
          <w:sz w:val="28"/>
        </w:rPr>
        <w:t>      если в разделе 3.1 строка 1 графа 1&gt;0, то раздел 3.2 &gt;0 (контроль допустимый);</w:t>
      </w:r>
    </w:p>
    <w:p>
      <w:pPr>
        <w:spacing w:after="0"/>
        <w:ind w:left="0"/>
        <w:jc w:val="both"/>
      </w:pPr>
      <w:r>
        <w:rPr>
          <w:rFonts w:ascii="Times New Roman"/>
          <w:b w:val="false"/>
          <w:i w:val="false"/>
          <w:color w:val="000000"/>
          <w:sz w:val="28"/>
        </w:rPr>
        <w:t>      раздел 3.1 строка 1 графа 1</w:t>
      </w:r>
      <w:r>
        <w:rPr>
          <w:rFonts w:ascii="Times New Roman"/>
          <w:b w:val="false"/>
          <w:i w:val="false"/>
          <w:color w:val="000000"/>
          <w:sz w:val="28"/>
          <w:u w:val="single"/>
        </w:rPr>
        <w:t>&gt;</w:t>
      </w:r>
      <w:r>
        <w:rPr>
          <w:rFonts w:ascii="Times New Roman"/>
          <w:b w:val="false"/>
          <w:i w:val="false"/>
          <w:color w:val="000000"/>
          <w:sz w:val="28"/>
        </w:rPr>
        <w:t>раздел 3.2 (контроль допустимый);</w:t>
      </w:r>
    </w:p>
    <w:p>
      <w:pPr>
        <w:spacing w:after="0"/>
        <w:ind w:left="0"/>
        <w:jc w:val="both"/>
      </w:pPr>
      <w:r>
        <w:rPr>
          <w:rFonts w:ascii="Times New Roman"/>
          <w:b w:val="false"/>
          <w:i w:val="false"/>
          <w:color w:val="000000"/>
          <w:sz w:val="28"/>
        </w:rPr>
        <w:t>      если в разделе 3.1 графа 1 строка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в разделе 4 графа 1 строка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(контроль допустимый) только по юридическим лицам и (или) их структурным и обособленным подразделениям со списочной численностью работающих более 50 человек, основной вид экономической деятельности которых относится к оптовой торговле.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63"/>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63"/>
        </w:tc>
      </w:tr>
    </w:tbl>
    <w:tbl>
      <w:tblPr>
        <w:tblW w:w="0" w:type="auto"/>
        <w:tblCellSpacing w:w="0" w:type="auto"/>
        <w:tblBorders>
          <w:top w:val="none"/>
          <w:left w:val="none"/>
          <w:bottom w:val="none"/>
          <w:right w:val="none"/>
          <w:insideH w:val="none"/>
          <w:insideV w:val="none"/>
        </w:tblBorders>
      </w:tblPr>
      <w:tblGrid>
        <w:gridCol w:w="7309"/>
        <w:gridCol w:w="1404"/>
        <w:gridCol w:w="3587"/>
      </w:tblGrid>
      <w:tr>
        <w:trPr>
          <w:trHeight w:val="30" w:hRule="atLeast"/>
        </w:trPr>
        <w:tc>
          <w:tcPr>
            <w:tcW w:w="7309" w:type="dxa"/>
            <w:tcBorders/>
            <w:tcMar>
              <w:top w:w="15" w:type="dxa"/>
              <w:left w:w="15" w:type="dxa"/>
              <w:bottom w:w="15" w:type="dxa"/>
              <w:right w:w="15" w:type="dxa"/>
            </w:tcMar>
            <w:vAlign w:val="center"/>
          </w:tcPr>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58900" cy="1181100"/>
                          </a:xfrm>
                          <a:prstGeom prst="rect">
                            <a:avLst/>
                          </a:prstGeom>
                        </pic:spPr>
                      </pic:pic>
                    </a:graphicData>
                  </a:graphic>
                </wp:inline>
              </w:drawing>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3587"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w:t>
            </w:r>
          </w:p>
          <w:p>
            <w:pPr>
              <w:spacing w:after="20"/>
              <w:ind w:left="20"/>
              <w:jc w:val="both"/>
            </w:pPr>
            <w:r>
              <w:rPr>
                <w:rFonts w:ascii="Times New Roman"/>
                <w:b/>
                <w:i w:val="false"/>
                <w:color w:val="000000"/>
                <w:sz w:val="20"/>
              </w:rPr>
              <w:t>комитеті</w:t>
            </w:r>
            <w:r>
              <w:rPr>
                <w:rFonts w:ascii="Times New Roman"/>
                <w:b/>
                <w:i w:val="false"/>
                <w:color w:val="000000"/>
                <w:sz w:val="20"/>
              </w:rPr>
              <w:t xml:space="preserve"> төрағасының</w:t>
            </w:r>
          </w:p>
          <w:p>
            <w:pPr>
              <w:spacing w:after="20"/>
              <w:ind w:left="20"/>
              <w:jc w:val="both"/>
            </w:pPr>
            <w:r>
              <w:rPr>
                <w:rFonts w:ascii="Times New Roman"/>
                <w:b/>
                <w:i w:val="false"/>
                <w:color w:val="000000"/>
                <w:sz w:val="20"/>
              </w:rPr>
              <w:t>2016 жылғы 29 қарашадағы</w:t>
            </w:r>
          </w:p>
          <w:p>
            <w:pPr>
              <w:spacing w:after="20"/>
              <w:ind w:left="20"/>
              <w:jc w:val="both"/>
            </w:pPr>
            <w:r>
              <w:rPr>
                <w:rFonts w:ascii="Times New Roman"/>
                <w:b/>
                <w:i w:val="false"/>
                <w:color w:val="000000"/>
                <w:sz w:val="20"/>
              </w:rPr>
              <w:t>№ 283 бұйрығына 5-қосымша</w:t>
            </w:r>
          </w:p>
        </w:tc>
      </w:tr>
      <w:tr>
        <w:trPr>
          <w:trHeight w:val="30" w:hRule="atLeast"/>
        </w:trPr>
        <w:tc>
          <w:tcPr>
            <w:tcW w:w="7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1883"/>
        <w:gridCol w:w="12"/>
        <w:gridCol w:w="61"/>
        <w:gridCol w:w="47"/>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171112005</w:t>
            </w:r>
          </w:p>
          <w:p>
            <w:pPr>
              <w:spacing w:after="20"/>
              <w:ind w:left="20"/>
              <w:jc w:val="both"/>
            </w:pPr>
            <w:r>
              <w:rPr>
                <w:rFonts w:ascii="Times New Roman"/>
                <w:b w:val="false"/>
                <w:i w:val="false"/>
                <w:color w:val="000000"/>
                <w:sz w:val="20"/>
              </w:rPr>
              <w:t>Код статистической формы 171112005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коммерциялық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 - коммерция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электронной коммерции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p>
          <w:p>
            <w:pPr>
              <w:spacing w:after="20"/>
              <w:ind w:left="20"/>
              <w:jc w:val="both"/>
            </w:pPr>
            <w:r>
              <w:rPr>
                <w:rFonts w:ascii="Times New Roman"/>
                <w:b w:val="false"/>
                <w:i w:val="false"/>
                <w:color w:val="000000"/>
                <w:sz w:val="20"/>
              </w:rPr>
              <w:t>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түріне қарамастан, жұмыс істейтіндердің саны 50 адамнан асатын заңды тұлғалар, сонымен қатар қызмет түріне қарамастан, жұмыс істейтіндердің саны 50 адамға дейін іріктемеге түскен заңды тұлғалар және ЭҚЖЖ сәйкес: 47 – автомобильдер мен мотоциклдер саудасынан басқа, бөлшек сауда; 56 – Интернет желісі арқылы тауарларды өткізуді және көрсетілетін қызметті жүзеге асыратын тамақ өнімдері мен сусындарды ұсыну бойынша көрсетілетін қызметтер негізгі қызмет түрімен дара кәсіпкерлер тапсырады.</w:t>
            </w:r>
          </w:p>
          <w:p>
            <w:pPr>
              <w:spacing w:after="20"/>
              <w:ind w:left="20"/>
              <w:jc w:val="both"/>
            </w:pPr>
            <w:r>
              <w:rPr>
                <w:rFonts w:ascii="Times New Roman"/>
                <w:b w:val="false"/>
                <w:i w:val="false"/>
                <w:color w:val="000000"/>
                <w:sz w:val="20"/>
              </w:rPr>
              <w:t>Представляют юридические лица, независимо от вида деятельности, с численностью работающих свыше 50 человек, а также попавшие в выборку юридические лица, независимо от вида деятельности, с численностью работающих до 50 человек и индивидуальные предприниматели с основным видом деятельности согласно кодам Общего классификатора видов экономической деятельности: 47 – "Розничная торговля, кроме торговли автомобилями и мотоциклами"; 56 – "Услуги по предоставлению продуктов питания и напитков", осуществляющие реализацию товаров и услуг через сеть Интернет.</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Срок представления – до 25 февраля (включительно) после отчетного периода</w:t>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067300" cy="698500"/>
                          </a:xfrm>
                          <a:prstGeom prst="rect">
                            <a:avLst/>
                          </a:prstGeom>
                        </pic:spPr>
                      </pic:pic>
                    </a:graphicData>
                  </a:graphic>
                </wp:inline>
              </w:drawing>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p>
          <w:p>
            <w:pPr>
              <w:spacing w:after="20"/>
              <w:ind w:left="20"/>
              <w:jc w:val="both"/>
            </w:pPr>
            <w:r>
              <w:rPr>
                <w:rFonts w:ascii="Times New Roman"/>
                <w:b w:val="false"/>
                <w:i w:val="false"/>
                <w:color w:val="000000"/>
                <w:sz w:val="20"/>
              </w:rPr>
              <w:t>Код ИИН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067300" cy="698500"/>
                          </a:xfrm>
                          <a:prstGeom prst="rect">
                            <a:avLst/>
                          </a:prstGeom>
                        </pic:spPr>
                      </pic:pic>
                    </a:graphicData>
                  </a:graphic>
                </wp:inline>
              </w:drawing>
            </w:r>
          </w:p>
        </w:tc>
      </w:tr>
    </w:tbl>
    <w:p>
      <w:pPr>
        <w:spacing w:after="0"/>
        <w:ind w:left="0"/>
        <w:jc w:val="both"/>
      </w:pPr>
      <w:r>
        <w:rPr>
          <w:rFonts w:ascii="Times New Roman"/>
          <w:b/>
          <w:i w:val="false"/>
          <w:color w:val="000000"/>
          <w:sz w:val="28"/>
        </w:rPr>
        <w:t>            1. Сіздің кәсіпорныңыз тауарлар мен көрсетілетін қызметтерді өткізу үшін Интернет-ресурсты пайдалана ма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i w:val="false"/>
          <w:color w:val="000000"/>
          <w:sz w:val="28"/>
        </w:rPr>
        <w:t>" белгісін қойыңыз</w:t>
      </w:r>
    </w:p>
    <w:p>
      <w:pPr>
        <w:spacing w:after="0"/>
        <w:ind w:left="0"/>
        <w:jc w:val="both"/>
      </w:pPr>
      <w:r>
        <w:rPr>
          <w:rFonts w:ascii="Times New Roman"/>
          <w:b w:val="false"/>
          <w:i w:val="false"/>
          <w:color w:val="000000"/>
          <w:sz w:val="28"/>
        </w:rPr>
        <w:t>      Укажите использует ли Ваше предприятие Интернет-ресурс для реализации товаров и услуг Отметьте знаком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9637"/>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тауарлар</w:t>
            </w:r>
          </w:p>
          <w:p>
            <w:pPr>
              <w:spacing w:after="20"/>
              <w:ind w:left="20"/>
              <w:jc w:val="both"/>
            </w:pPr>
            <w:r>
              <w:rPr>
                <w:rFonts w:ascii="Times New Roman"/>
                <w:b w:val="false"/>
                <w:i w:val="false"/>
                <w:color w:val="000000"/>
                <w:sz w:val="20"/>
              </w:rPr>
              <w:t>товары</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15900"/>
                          </a:xfrm>
                          <a:prstGeom prst="rect">
                            <a:avLst/>
                          </a:prstGeom>
                        </pic:spPr>
                      </pic:pic>
                    </a:graphicData>
                  </a:graphic>
                </wp:inline>
              </w:drawing>
            </w:r>
          </w:p>
          <w:p>
            <w:pPr>
              <w:spacing w:after="20"/>
              <w:ind w:left="20"/>
              <w:jc w:val="both"/>
            </w:pPr>
            <w:r>
              <w:rPr>
                <w:rFonts w:ascii="Times New Roman"/>
                <w:b w:val="false"/>
                <w:i w:val="false"/>
                <w:color w:val="000000"/>
                <w:sz w:val="20"/>
              </w:rPr>
              <w:t>бұдан әрі 2,3,5,6,7,8 - бөлімдер</w:t>
            </w:r>
          </w:p>
          <w:p>
            <w:pPr>
              <w:spacing w:after="20"/>
              <w:ind w:left="20"/>
              <w:jc w:val="both"/>
            </w:pPr>
            <w:r>
              <w:rPr>
                <w:rFonts w:ascii="Times New Roman"/>
                <w:b w:val="false"/>
                <w:i w:val="false"/>
                <w:color w:val="000000"/>
                <w:sz w:val="20"/>
              </w:rPr>
              <w:t>далее разделы 2,3,5,6,7,8</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көрсетілетін қызметтер</w:t>
            </w:r>
          </w:p>
          <w:p>
            <w:pPr>
              <w:spacing w:after="20"/>
              <w:ind w:left="20"/>
              <w:jc w:val="both"/>
            </w:pPr>
            <w:r>
              <w:rPr>
                <w:rFonts w:ascii="Times New Roman"/>
                <w:b w:val="false"/>
                <w:i w:val="false"/>
                <w:color w:val="000000"/>
                <w:sz w:val="20"/>
              </w:rPr>
              <w:t>услуги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15900"/>
                          </a:xfrm>
                          <a:prstGeom prst="rect">
                            <a:avLst/>
                          </a:prstGeom>
                        </pic:spPr>
                      </pic:pic>
                    </a:graphicData>
                  </a:graphic>
                </wp:inline>
              </w:drawing>
            </w:r>
          </w:p>
          <w:p>
            <w:pPr>
              <w:spacing w:after="20"/>
              <w:ind w:left="20"/>
              <w:jc w:val="both"/>
            </w:pPr>
            <w:r>
              <w:rPr>
                <w:rFonts w:ascii="Times New Roman"/>
                <w:b w:val="false"/>
                <w:i w:val="false"/>
                <w:color w:val="000000"/>
                <w:sz w:val="20"/>
              </w:rPr>
              <w:t>бұдан әрі 2,4,5,7,8 - бөлімдер</w:t>
            </w:r>
          </w:p>
          <w:p>
            <w:pPr>
              <w:spacing w:after="20"/>
              <w:ind w:left="20"/>
              <w:jc w:val="both"/>
            </w:pPr>
            <w:r>
              <w:rPr>
                <w:rFonts w:ascii="Times New Roman"/>
                <w:b w:val="false"/>
                <w:i w:val="false"/>
                <w:color w:val="000000"/>
                <w:sz w:val="20"/>
              </w:rPr>
              <w:t>далее разделы 2,4,5,7,8</w:t>
            </w:r>
          </w:p>
        </w:tc>
      </w:tr>
    </w:tbl>
    <w:p>
      <w:pPr>
        <w:spacing w:after="0"/>
        <w:ind w:left="0"/>
        <w:jc w:val="both"/>
      </w:pPr>
      <w:r>
        <w:rPr>
          <w:rFonts w:ascii="Times New Roman"/>
          <w:b/>
          <w:i w:val="false"/>
          <w:color w:val="000000"/>
          <w:sz w:val="28"/>
        </w:rPr>
        <w:t>            2. Тауарлар мен көрсетілетін қызметтерді өткізу үшін пайдаланылатын Интернет-ресурстың болуын көрсетіңіз,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i w:val="false"/>
          <w:color w:val="000000"/>
          <w:sz w:val="28"/>
        </w:rPr>
        <w:t>" белгісін қойыңыз</w:t>
      </w:r>
    </w:p>
    <w:p>
      <w:pPr>
        <w:spacing w:after="0"/>
        <w:ind w:left="0"/>
        <w:jc w:val="both"/>
      </w:pPr>
      <w:r>
        <w:rPr>
          <w:rFonts w:ascii="Times New Roman"/>
          <w:b w:val="false"/>
          <w:i w:val="false"/>
          <w:color w:val="000000"/>
          <w:sz w:val="28"/>
        </w:rPr>
        <w:t>      Укажите наличие Интернет-ресурса, используемого для реализации товаров и услуг, отметьте знаком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0"/>
        <w:gridCol w:w="4100"/>
      </w:tblGrid>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Кәсіпорныңызда жеке Интернет-ресурс бар ма</w:t>
            </w:r>
          </w:p>
          <w:p>
            <w:pPr>
              <w:spacing w:after="20"/>
              <w:ind w:left="20"/>
              <w:jc w:val="both"/>
            </w:pPr>
            <w:r>
              <w:rPr>
                <w:rFonts w:ascii="Times New Roman"/>
                <w:b w:val="false"/>
                <w:i w:val="false"/>
                <w:color w:val="000000"/>
                <w:sz w:val="20"/>
              </w:rPr>
              <w:t>Предприятие имеет собственный Интернет-ресурс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tc>
      </w:tr>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Кәсіпорын тауарлар мен көрсетілетін қызметтерді өткізу үшін басқа отандық Интернет-ресурстардың қызметтерін пайдаланады</w:t>
            </w:r>
          </w:p>
          <w:p>
            <w:pPr>
              <w:spacing w:after="20"/>
              <w:ind w:left="20"/>
              <w:jc w:val="both"/>
            </w:pPr>
            <w:r>
              <w:rPr>
                <w:rFonts w:ascii="Times New Roman"/>
                <w:b w:val="false"/>
                <w:i w:val="false"/>
                <w:color w:val="000000"/>
                <w:sz w:val="20"/>
              </w:rPr>
              <w:t>Предприятие пользуется услугами других отечественных Интернет-ресурсов для реализации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30200"/>
                          </a:xfrm>
                          <a:prstGeom prst="rect">
                            <a:avLst/>
                          </a:prstGeom>
                        </pic:spPr>
                      </pic:pic>
                    </a:graphicData>
                  </a:graphic>
                </wp:inline>
              </w:drawing>
            </w:r>
          </w:p>
        </w:tc>
      </w:tr>
      <w:tr>
        <w:trPr>
          <w:trHeight w:val="30" w:hRule="atLeast"/>
        </w:trPr>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Кәсіпорын тауарлар мен көрсетілетін қызметтерді өткізу үшін шет елдік Интернет-ресурстардың қызметтерін пайдаланады</w:t>
            </w:r>
          </w:p>
          <w:p>
            <w:pPr>
              <w:spacing w:after="20"/>
              <w:ind w:left="20"/>
              <w:jc w:val="both"/>
            </w:pPr>
            <w:r>
              <w:rPr>
                <w:rFonts w:ascii="Times New Roman"/>
                <w:b w:val="false"/>
                <w:i w:val="false"/>
                <w:color w:val="000000"/>
                <w:sz w:val="20"/>
              </w:rPr>
              <w:t>Предприятие пользуется услугами иностранных Интернет-ресурсов для реализации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30200"/>
                          </a:xfrm>
                          <a:prstGeom prst="rect">
                            <a:avLst/>
                          </a:prstGeom>
                        </pic:spPr>
                      </pic:pic>
                    </a:graphicData>
                  </a:graphic>
                </wp:inline>
              </w:drawing>
            </w:r>
          </w:p>
        </w:tc>
      </w:tr>
    </w:tbl>
    <w:p>
      <w:pPr>
        <w:spacing w:after="0"/>
        <w:ind w:left="0"/>
        <w:jc w:val="both"/>
      </w:pPr>
      <w:r>
        <w:rPr>
          <w:rFonts w:ascii="Times New Roman"/>
          <w:b/>
          <w:i w:val="false"/>
          <w:color w:val="000000"/>
          <w:sz w:val="28"/>
        </w:rPr>
        <w:t xml:space="preserve">            3. Есепті кезеңге Интернет арқылы бөлшек және көтерме сауда көлемін және тапсырыстар санын көрсетіңіз </w:t>
      </w:r>
    </w:p>
    <w:p>
      <w:pPr>
        <w:spacing w:after="0"/>
        <w:ind w:left="0"/>
        <w:jc w:val="both"/>
      </w:pPr>
      <w:r>
        <w:rPr>
          <w:rFonts w:ascii="Times New Roman"/>
          <w:b w:val="false"/>
          <w:i w:val="false"/>
          <w:color w:val="000000"/>
          <w:sz w:val="28"/>
        </w:rPr>
        <w:t>      Укажите количество заказов и объем реализации розничной и оптовой торговли через сеть Интернет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5834"/>
        <w:gridCol w:w="1240"/>
        <w:gridCol w:w="1240"/>
      </w:tblGrid>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Наименование показателей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p>
          <w:p>
            <w:pPr>
              <w:spacing w:after="20"/>
              <w:ind w:left="20"/>
              <w:jc w:val="both"/>
            </w:pPr>
            <w:r>
              <w:rPr>
                <w:rFonts w:ascii="Times New Roman"/>
                <w:b w:val="false"/>
                <w:i w:val="false"/>
                <w:color w:val="000000"/>
                <w:sz w:val="20"/>
              </w:rPr>
              <w:t xml:space="preserve">Розничная торговля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p>
          <w:p>
            <w:pPr>
              <w:spacing w:after="20"/>
              <w:ind w:left="20"/>
              <w:jc w:val="both"/>
            </w:pPr>
            <w:r>
              <w:rPr>
                <w:rFonts w:ascii="Times New Roman"/>
                <w:b w:val="false"/>
                <w:i w:val="false"/>
                <w:color w:val="000000"/>
                <w:sz w:val="20"/>
              </w:rPr>
              <w:t>Оптовая торговля</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Тапсырыстар саны, бірлік</w:t>
            </w:r>
          </w:p>
          <w:p>
            <w:pPr>
              <w:spacing w:after="20"/>
              <w:ind w:left="20"/>
              <w:jc w:val="both"/>
            </w:pPr>
            <w:r>
              <w:rPr>
                <w:rFonts w:ascii="Times New Roman"/>
                <w:b w:val="false"/>
                <w:i w:val="false"/>
                <w:color w:val="000000"/>
                <w:sz w:val="20"/>
              </w:rPr>
              <w:t>Количество заказов, единиц</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арқылы сауда көлемі, мың теңге</w:t>
            </w:r>
          </w:p>
          <w:p>
            <w:pPr>
              <w:spacing w:after="20"/>
              <w:ind w:left="20"/>
              <w:jc w:val="both"/>
            </w:pPr>
            <w:r>
              <w:rPr>
                <w:rFonts w:ascii="Times New Roman"/>
                <w:b w:val="false"/>
                <w:i w:val="false"/>
                <w:color w:val="000000"/>
                <w:sz w:val="20"/>
              </w:rPr>
              <w:t>Объем торговли через сеть Интернет, тысяч 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w:t>
            </w:r>
            <w:r>
              <w:rPr>
                <w:rFonts w:ascii="Times New Roman"/>
                <w:b/>
                <w:i w:val="false"/>
                <w:color w:val="000000"/>
                <w:sz w:val="20"/>
              </w:rPr>
              <w:t>-түлік тауарлары</w:t>
            </w:r>
          </w:p>
          <w:p>
            <w:pPr>
              <w:spacing w:after="20"/>
              <w:ind w:left="20"/>
              <w:jc w:val="both"/>
            </w:pPr>
            <w:r>
              <w:rPr>
                <w:rFonts w:ascii="Times New Roman"/>
                <w:b w:val="false"/>
                <w:i w:val="false"/>
                <w:color w:val="000000"/>
                <w:sz w:val="20"/>
              </w:rPr>
              <w:t>продовольственными товарами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w:t>
            </w:r>
            <w:r>
              <w:rPr>
                <w:rFonts w:ascii="Times New Roman"/>
                <w:b/>
                <w:i w:val="false"/>
                <w:color w:val="000000"/>
                <w:sz w:val="20"/>
              </w:rPr>
              <w:t>-түлік емес тауарлар</w:t>
            </w:r>
          </w:p>
          <w:p>
            <w:pPr>
              <w:spacing w:after="20"/>
              <w:ind w:left="20"/>
              <w:jc w:val="both"/>
            </w:pPr>
            <w:r>
              <w:rPr>
                <w:rFonts w:ascii="Times New Roman"/>
                <w:b w:val="false"/>
                <w:i w:val="false"/>
                <w:color w:val="000000"/>
                <w:sz w:val="20"/>
              </w:rPr>
              <w:t>непродовольственными товарами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компьютерлермен</w:t>
            </w:r>
            <w:r>
              <w:rPr>
                <w:rFonts w:ascii="Times New Roman"/>
                <w:b/>
                <w:i w:val="false"/>
                <w:color w:val="000000"/>
                <w:sz w:val="20"/>
              </w:rPr>
              <w:t>, шалғай жабдық және бағдарламалық қамтамасыз ету</w:t>
            </w:r>
          </w:p>
          <w:p>
            <w:pPr>
              <w:spacing w:after="20"/>
              <w:ind w:left="20"/>
              <w:jc w:val="both"/>
            </w:pPr>
            <w:r>
              <w:rPr>
                <w:rFonts w:ascii="Times New Roman"/>
                <w:b w:val="false"/>
                <w:i w:val="false"/>
                <w:color w:val="000000"/>
                <w:sz w:val="20"/>
              </w:rPr>
              <w:t>компьютерами, периферийным оборудованием и программным обеспечением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w:t>
            </w:r>
            <w:r>
              <w:rPr>
                <w:rFonts w:ascii="Times New Roman"/>
                <w:b/>
                <w:i w:val="false"/>
                <w:color w:val="000000"/>
                <w:sz w:val="20"/>
              </w:rPr>
              <w:t xml:space="preserve"> және бейне аппаратуралармен </w:t>
            </w:r>
          </w:p>
          <w:p>
            <w:pPr>
              <w:spacing w:after="20"/>
              <w:ind w:left="20"/>
              <w:jc w:val="both"/>
            </w:pPr>
            <w:r>
              <w:rPr>
                <w:rFonts w:ascii="Times New Roman"/>
                <w:b w:val="false"/>
                <w:i w:val="false"/>
                <w:color w:val="000000"/>
                <w:sz w:val="20"/>
              </w:rPr>
              <w:t>аудио- и видеоаппаратурой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rPr>
                <w:rFonts w:ascii="Times New Roman"/>
                <w:b/>
                <w:i w:val="false"/>
                <w:color w:val="000000"/>
                <w:sz w:val="20"/>
              </w:rPr>
              <w:t xml:space="preserve"> тұрмыстық құралдармен</w:t>
            </w:r>
          </w:p>
          <w:p>
            <w:pPr>
              <w:spacing w:after="20"/>
              <w:ind w:left="20"/>
              <w:jc w:val="both"/>
            </w:pPr>
            <w:r>
              <w:rPr>
                <w:rFonts w:ascii="Times New Roman"/>
                <w:b w:val="false"/>
                <w:i w:val="false"/>
                <w:color w:val="000000"/>
                <w:sz w:val="20"/>
              </w:rPr>
              <w:t>электрическими бытовыми приборами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жиһазбен</w:t>
            </w:r>
          </w:p>
          <w:p>
            <w:pPr>
              <w:spacing w:after="20"/>
              <w:ind w:left="20"/>
              <w:jc w:val="both"/>
            </w:pPr>
            <w:r>
              <w:rPr>
                <w:rFonts w:ascii="Times New Roman"/>
                <w:b w:val="false"/>
                <w:i w:val="false"/>
                <w:color w:val="000000"/>
                <w:sz w:val="20"/>
              </w:rPr>
              <w:t>мебелью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кітаптармен</w:t>
            </w:r>
          </w:p>
          <w:p>
            <w:pPr>
              <w:spacing w:after="20"/>
              <w:ind w:left="20"/>
              <w:jc w:val="both"/>
            </w:pPr>
            <w:r>
              <w:rPr>
                <w:rFonts w:ascii="Times New Roman"/>
                <w:b w:val="false"/>
                <w:i w:val="false"/>
                <w:color w:val="000000"/>
                <w:sz w:val="20"/>
              </w:rPr>
              <w:t>книгами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w:t>
            </w:r>
            <w:r>
              <w:rPr>
                <w:rFonts w:ascii="Times New Roman"/>
                <w:b/>
                <w:i w:val="false"/>
                <w:color w:val="000000"/>
                <w:sz w:val="20"/>
              </w:rPr>
              <w:t xml:space="preserve"> тауарларымен</w:t>
            </w:r>
          </w:p>
          <w:p>
            <w:pPr>
              <w:spacing w:after="20"/>
              <w:ind w:left="20"/>
              <w:jc w:val="both"/>
            </w:pPr>
            <w:r>
              <w:rPr>
                <w:rFonts w:ascii="Times New Roman"/>
                <w:b w:val="false"/>
                <w:i w:val="false"/>
                <w:color w:val="000000"/>
                <w:sz w:val="20"/>
              </w:rPr>
              <w:t>канцелярскими товарами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w:t>
            </w:r>
            <w:r>
              <w:rPr>
                <w:rFonts w:ascii="Times New Roman"/>
                <w:b/>
                <w:i w:val="false"/>
                <w:color w:val="000000"/>
                <w:sz w:val="20"/>
              </w:rPr>
              <w:t xml:space="preserve"> және бейнежазбалармен</w:t>
            </w:r>
          </w:p>
          <w:p>
            <w:pPr>
              <w:spacing w:after="20"/>
              <w:ind w:left="20"/>
              <w:jc w:val="both"/>
            </w:pPr>
            <w:r>
              <w:rPr>
                <w:rFonts w:ascii="Times New Roman"/>
                <w:b w:val="false"/>
                <w:i w:val="false"/>
                <w:color w:val="000000"/>
                <w:sz w:val="20"/>
              </w:rPr>
              <w:t>музыкальными и видеозаписями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w:t>
            </w:r>
            <w:r>
              <w:rPr>
                <w:rFonts w:ascii="Times New Roman"/>
                <w:b/>
                <w:i w:val="false"/>
                <w:color w:val="000000"/>
                <w:sz w:val="20"/>
              </w:rPr>
              <w:t xml:space="preserve"> және ойыншықтармен</w:t>
            </w:r>
          </w:p>
          <w:p>
            <w:pPr>
              <w:spacing w:after="20"/>
              <w:ind w:left="20"/>
              <w:jc w:val="both"/>
            </w:pPr>
            <w:r>
              <w:rPr>
                <w:rFonts w:ascii="Times New Roman"/>
                <w:b w:val="false"/>
                <w:i w:val="false"/>
                <w:color w:val="000000"/>
                <w:sz w:val="20"/>
              </w:rPr>
              <w:t>играми и игрушками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киіммен</w:t>
            </w:r>
          </w:p>
          <w:p>
            <w:pPr>
              <w:spacing w:after="20"/>
              <w:ind w:left="20"/>
              <w:jc w:val="both"/>
            </w:pPr>
            <w:r>
              <w:rPr>
                <w:rFonts w:ascii="Times New Roman"/>
                <w:b w:val="false"/>
                <w:i w:val="false"/>
                <w:color w:val="000000"/>
                <w:sz w:val="20"/>
              </w:rPr>
              <w:t>одеждой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w:t>
            </w:r>
            <w:r>
              <w:rPr>
                <w:rFonts w:ascii="Times New Roman"/>
                <w:b/>
                <w:i w:val="false"/>
                <w:color w:val="000000"/>
                <w:sz w:val="20"/>
              </w:rPr>
              <w:t xml:space="preserve"> киіммен</w:t>
            </w:r>
          </w:p>
          <w:p>
            <w:pPr>
              <w:spacing w:after="20"/>
              <w:ind w:left="20"/>
              <w:jc w:val="both"/>
            </w:pPr>
            <w:r>
              <w:rPr>
                <w:rFonts w:ascii="Times New Roman"/>
                <w:b w:val="false"/>
                <w:i w:val="false"/>
                <w:color w:val="000000"/>
                <w:sz w:val="20"/>
              </w:rPr>
              <w:t>обувью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w:t>
            </w:r>
            <w:r>
              <w:rPr>
                <w:rFonts w:ascii="Times New Roman"/>
                <w:b/>
                <w:i w:val="false"/>
                <w:color w:val="000000"/>
                <w:sz w:val="20"/>
              </w:rPr>
              <w:t xml:space="preserve"> арналған бөлшектер және керек- жарақтармен</w:t>
            </w:r>
          </w:p>
          <w:p>
            <w:pPr>
              <w:spacing w:after="20"/>
              <w:ind w:left="20"/>
              <w:jc w:val="both"/>
            </w:pPr>
            <w:r>
              <w:rPr>
                <w:rFonts w:ascii="Times New Roman"/>
                <w:b w:val="false"/>
                <w:i w:val="false"/>
                <w:color w:val="000000"/>
                <w:sz w:val="20"/>
              </w:rPr>
              <w:t>деталями и принадлежностями для автомобилей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rPr>
                <w:rFonts w:ascii="Times New Roman"/>
                <w:b/>
                <w:i w:val="false"/>
                <w:color w:val="000000"/>
                <w:sz w:val="20"/>
              </w:rPr>
              <w:t>, өсімдіктер және олардың тұқымдарымен</w:t>
            </w:r>
          </w:p>
          <w:p>
            <w:pPr>
              <w:spacing w:after="20"/>
              <w:ind w:left="20"/>
              <w:jc w:val="both"/>
            </w:pPr>
            <w:r>
              <w:rPr>
                <w:rFonts w:ascii="Times New Roman"/>
                <w:b w:val="false"/>
                <w:i w:val="false"/>
                <w:color w:val="000000"/>
                <w:sz w:val="20"/>
              </w:rPr>
              <w:t>цветами, растениями и их семенами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зергерлік</w:t>
            </w:r>
            <w:r>
              <w:rPr>
                <w:rFonts w:ascii="Times New Roman"/>
                <w:b/>
                <w:i w:val="false"/>
                <w:color w:val="000000"/>
                <w:sz w:val="20"/>
              </w:rPr>
              <w:t xml:space="preserve"> бұйымдар және сағаттар</w:t>
            </w:r>
          </w:p>
          <w:p>
            <w:pPr>
              <w:spacing w:after="20"/>
              <w:ind w:left="20"/>
              <w:jc w:val="both"/>
            </w:pPr>
            <w:r>
              <w:rPr>
                <w:rFonts w:ascii="Times New Roman"/>
                <w:b w:val="false"/>
                <w:i w:val="false"/>
                <w:color w:val="000000"/>
                <w:sz w:val="20"/>
              </w:rPr>
              <w:t xml:space="preserve">ювелирными изделиями и часами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w:t>
            </w:r>
            <w:r>
              <w:rPr>
                <w:rFonts w:ascii="Times New Roman"/>
                <w:b/>
                <w:i w:val="false"/>
                <w:color w:val="000000"/>
                <w:sz w:val="20"/>
              </w:rPr>
              <w:t xml:space="preserve"> тауарлар мен дәретханалық керек-жарақтармен</w:t>
            </w:r>
          </w:p>
          <w:p>
            <w:pPr>
              <w:spacing w:after="20"/>
              <w:ind w:left="20"/>
              <w:jc w:val="both"/>
            </w:pPr>
            <w:r>
              <w:rPr>
                <w:rFonts w:ascii="Times New Roman"/>
                <w:b w:val="false"/>
                <w:i w:val="false"/>
                <w:color w:val="000000"/>
                <w:sz w:val="20"/>
              </w:rPr>
              <w:t xml:space="preserve">косметическими товарами и туалетными принадлежностями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w:t>
            </w:r>
            <w:r>
              <w:rPr>
                <w:rFonts w:ascii="Times New Roman"/>
                <w:b/>
                <w:i w:val="false"/>
                <w:color w:val="000000"/>
                <w:sz w:val="20"/>
              </w:rPr>
              <w:t>-дәрмектер және фармацевтикалық препараттармен</w:t>
            </w:r>
          </w:p>
          <w:p>
            <w:pPr>
              <w:spacing w:after="20"/>
              <w:ind w:left="20"/>
              <w:jc w:val="both"/>
            </w:pPr>
            <w:r>
              <w:rPr>
                <w:rFonts w:ascii="Times New Roman"/>
                <w:b w:val="false"/>
                <w:i w:val="false"/>
                <w:color w:val="000000"/>
                <w:sz w:val="20"/>
              </w:rPr>
              <w:t>лекарствами и препаратами фармацевтическими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rPr>
                <w:rFonts w:ascii="Times New Roman"/>
                <w:b/>
                <w:i w:val="false"/>
                <w:color w:val="000000"/>
                <w:sz w:val="20"/>
              </w:rPr>
              <w:t xml:space="preserve"> материалдарымен</w:t>
            </w:r>
          </w:p>
          <w:p>
            <w:pPr>
              <w:spacing w:after="20"/>
              <w:ind w:left="20"/>
              <w:jc w:val="both"/>
            </w:pPr>
            <w:r>
              <w:rPr>
                <w:rFonts w:ascii="Times New Roman"/>
                <w:b w:val="false"/>
                <w:i w:val="false"/>
                <w:color w:val="000000"/>
                <w:sz w:val="20"/>
              </w:rPr>
              <w:t>строительными материалами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rPr>
                <w:rFonts w:ascii="Times New Roman"/>
                <w:b/>
                <w:i w:val="false"/>
                <w:color w:val="000000"/>
                <w:sz w:val="20"/>
              </w:rPr>
              <w:t xml:space="preserve"> және ортопедиялық тауарлармен</w:t>
            </w:r>
          </w:p>
          <w:p>
            <w:pPr>
              <w:spacing w:after="20"/>
              <w:ind w:left="20"/>
              <w:jc w:val="both"/>
            </w:pPr>
            <w:r>
              <w:rPr>
                <w:rFonts w:ascii="Times New Roman"/>
                <w:b w:val="false"/>
                <w:i w:val="false"/>
                <w:color w:val="000000"/>
                <w:sz w:val="20"/>
              </w:rPr>
              <w:t>медицинскими и ортопедическими товарами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w:t>
            </w:r>
            <w:r>
              <w:rPr>
                <w:rFonts w:ascii="Times New Roman"/>
                <w:b/>
                <w:i w:val="false"/>
                <w:color w:val="000000"/>
                <w:sz w:val="20"/>
              </w:rPr>
              <w:t xml:space="preserve"> байланысқа арналған немесе өзге де сымсыз байланысқа арналған телефондармен </w:t>
            </w:r>
          </w:p>
          <w:p>
            <w:pPr>
              <w:spacing w:after="20"/>
              <w:ind w:left="20"/>
              <w:jc w:val="both"/>
            </w:pPr>
            <w:r>
              <w:rPr>
                <w:rFonts w:ascii="Times New Roman"/>
                <w:b w:val="false"/>
                <w:i w:val="false"/>
                <w:color w:val="000000"/>
                <w:sz w:val="20"/>
              </w:rPr>
              <w:t>телефонами для сотовой связи или для прочей беспроводной связи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rPr>
                <w:rFonts w:ascii="Times New Roman"/>
                <w:b/>
                <w:i w:val="false"/>
                <w:color w:val="000000"/>
                <w:sz w:val="20"/>
              </w:rPr>
              <w:t xml:space="preserve">, шыны, қыш, пластмасса, ағаштан жасалған ыдыстар және ас үйдің керек-жарақтарымен </w:t>
            </w:r>
          </w:p>
          <w:p>
            <w:pPr>
              <w:spacing w:after="20"/>
              <w:ind w:left="20"/>
              <w:jc w:val="both"/>
            </w:pPr>
            <w:r>
              <w:rPr>
                <w:rFonts w:ascii="Times New Roman"/>
                <w:b w:val="false"/>
                <w:i w:val="false"/>
                <w:color w:val="000000"/>
                <w:sz w:val="20"/>
              </w:rPr>
              <w:t>металлической, стеклянной, керамической, пластмассовой, деревянной посудой, столовыми принадлежностями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rPr>
                <w:rFonts w:ascii="Times New Roman"/>
                <w:b/>
                <w:i w:val="false"/>
                <w:color w:val="000000"/>
                <w:sz w:val="20"/>
              </w:rPr>
              <w:t xml:space="preserve"> (тауарлардың атауын көрсетіңіз)</w:t>
            </w:r>
          </w:p>
          <w:p>
            <w:pPr>
              <w:spacing w:after="20"/>
              <w:ind w:left="20"/>
              <w:jc w:val="both"/>
            </w:pPr>
            <w:r>
              <w:rPr>
                <w:rFonts w:ascii="Times New Roman"/>
                <w:b w:val="false"/>
                <w:i w:val="false"/>
                <w:color w:val="000000"/>
                <w:sz w:val="20"/>
              </w:rPr>
              <w:t>прочие (указать наименование товаров)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 жолдан</w:t>
            </w:r>
            <w:r>
              <w:rPr>
                <w:rFonts w:ascii="Times New Roman"/>
                <w:b/>
                <w:i w:val="false"/>
                <w:color w:val="000000"/>
                <w:sz w:val="20"/>
              </w:rPr>
              <w:t xml:space="preserve"> Интернет желісі арқылы сауда көлемін көрсетіңіз:</w:t>
            </w:r>
          </w:p>
          <w:p>
            <w:pPr>
              <w:spacing w:after="20"/>
              <w:ind w:left="20"/>
              <w:jc w:val="both"/>
            </w:pPr>
            <w:r>
              <w:rPr>
                <w:rFonts w:ascii="Times New Roman"/>
                <w:b w:val="false"/>
                <w:i/>
                <w:color w:val="000000"/>
                <w:sz w:val="20"/>
              </w:rPr>
              <w:t>Из строки 2</w:t>
            </w:r>
            <w:r>
              <w:rPr>
                <w:rFonts w:ascii="Times New Roman"/>
                <w:b w:val="false"/>
                <w:i w:val="false"/>
                <w:color w:val="000000"/>
                <w:sz w:val="20"/>
              </w:rPr>
              <w:t xml:space="preserve"> укажите объем торговли через сеть Интернет: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rPr>
                <w:rFonts w:ascii="Times New Roman"/>
                <w:b/>
                <w:i w:val="false"/>
                <w:color w:val="000000"/>
                <w:sz w:val="20"/>
              </w:rPr>
              <w:t xml:space="preserve"> төлем жүйесі арқылы төленген</w:t>
            </w:r>
          </w:p>
          <w:p>
            <w:pPr>
              <w:spacing w:after="20"/>
              <w:ind w:left="20"/>
              <w:jc w:val="both"/>
            </w:pPr>
            <w:r>
              <w:rPr>
                <w:rFonts w:ascii="Times New Roman"/>
                <w:b w:val="false"/>
                <w:i w:val="false"/>
                <w:color w:val="000000"/>
                <w:sz w:val="20"/>
              </w:rPr>
              <w:t>оплаченный посредством электронных платежных систем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w:t>
            </w:r>
            <w:r>
              <w:rPr>
                <w:rFonts w:ascii="Times New Roman"/>
                <w:b/>
                <w:i w:val="false"/>
                <w:color w:val="000000"/>
                <w:sz w:val="20"/>
              </w:rPr>
              <w:t xml:space="preserve"> өнімдер </w:t>
            </w:r>
          </w:p>
          <w:p>
            <w:pPr>
              <w:spacing w:after="20"/>
              <w:ind w:left="20"/>
              <w:jc w:val="both"/>
            </w:pPr>
            <w:r>
              <w:rPr>
                <w:rFonts w:ascii="Times New Roman"/>
                <w:b w:val="false"/>
                <w:i w:val="false"/>
                <w:color w:val="000000"/>
                <w:sz w:val="20"/>
              </w:rPr>
              <w:t>отечественных товаров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Республикасынан тыс жерлерде </w:t>
            </w:r>
          </w:p>
          <w:p>
            <w:pPr>
              <w:spacing w:after="20"/>
              <w:ind w:left="20"/>
              <w:jc w:val="both"/>
            </w:pPr>
            <w:r>
              <w:rPr>
                <w:rFonts w:ascii="Times New Roman"/>
                <w:b w:val="false"/>
                <w:i w:val="false"/>
                <w:color w:val="000000"/>
                <w:sz w:val="20"/>
              </w:rPr>
              <w:t>за пределы Республики Казахстан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Интернет арқылы тапсырыстар санын және көрсетілетін қызметтерді өткізу көлемін көрсетіңіз</w:t>
      </w:r>
    </w:p>
    <w:p>
      <w:pPr>
        <w:spacing w:after="0"/>
        <w:ind w:left="0"/>
        <w:jc w:val="both"/>
      </w:pPr>
      <w:r>
        <w:rPr>
          <w:rFonts w:ascii="Times New Roman"/>
          <w:b w:val="false"/>
          <w:i w:val="false"/>
          <w:color w:val="000000"/>
          <w:sz w:val="28"/>
        </w:rPr>
        <w:t>      Укажите количество заказов и объем реализации услуг через сеть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7153"/>
        <w:gridCol w:w="1521"/>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Наименование показателей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тапсырыстар саны, бірлік</w:t>
            </w:r>
          </w:p>
          <w:p>
            <w:pPr>
              <w:spacing w:after="20"/>
              <w:ind w:left="20"/>
              <w:jc w:val="both"/>
            </w:pPr>
            <w:r>
              <w:rPr>
                <w:rFonts w:ascii="Times New Roman"/>
                <w:b w:val="false"/>
                <w:i w:val="false"/>
                <w:color w:val="000000"/>
                <w:sz w:val="20"/>
              </w:rPr>
              <w:t>Количество заказов за отчетный период, единиц</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Көрсетілетін қызметтерді өткізу көлемі, мың теңге</w:t>
            </w:r>
          </w:p>
          <w:p>
            <w:pPr>
              <w:spacing w:after="20"/>
              <w:ind w:left="20"/>
              <w:jc w:val="both"/>
            </w:pPr>
            <w:r>
              <w:rPr>
                <w:rFonts w:ascii="Times New Roman"/>
                <w:b w:val="false"/>
                <w:i w:val="false"/>
                <w:color w:val="000000"/>
                <w:sz w:val="20"/>
              </w:rPr>
              <w:t>Объем реализации услуг, тысяч тенге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в том числе: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w:t>
            </w:r>
            <w:r>
              <w:rPr>
                <w:rFonts w:ascii="Times New Roman"/>
                <w:b/>
                <w:i w:val="false"/>
                <w:color w:val="000000"/>
                <w:sz w:val="20"/>
              </w:rPr>
              <w:t xml:space="preserve"> орындарын брондау және көрсетілетін қызмет төлемдері</w:t>
            </w:r>
          </w:p>
          <w:p>
            <w:pPr>
              <w:spacing w:after="20"/>
              <w:ind w:left="20"/>
              <w:jc w:val="both"/>
            </w:pPr>
            <w:r>
              <w:rPr>
                <w:rFonts w:ascii="Times New Roman"/>
                <w:b w:val="false"/>
                <w:i w:val="false"/>
                <w:color w:val="000000"/>
                <w:sz w:val="20"/>
              </w:rPr>
              <w:t>бронирование и оплата услуг мест размещения</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w:t>
            </w:r>
            <w:r>
              <w:rPr>
                <w:rFonts w:ascii="Times New Roman"/>
                <w:b/>
                <w:i w:val="false"/>
                <w:color w:val="000000"/>
                <w:sz w:val="20"/>
              </w:rPr>
              <w:t xml:space="preserve"> билеттерін өткізу</w:t>
            </w:r>
          </w:p>
          <w:p>
            <w:pPr>
              <w:spacing w:after="20"/>
              <w:ind w:left="20"/>
              <w:jc w:val="both"/>
            </w:pPr>
            <w:r>
              <w:rPr>
                <w:rFonts w:ascii="Times New Roman"/>
                <w:b w:val="false"/>
                <w:i w:val="false"/>
                <w:color w:val="000000"/>
                <w:sz w:val="20"/>
              </w:rPr>
              <w:t>реализация билетов на транспорт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w:t>
            </w:r>
            <w:r>
              <w:rPr>
                <w:rFonts w:ascii="Times New Roman"/>
                <w:b/>
                <w:i w:val="false"/>
                <w:color w:val="000000"/>
                <w:sz w:val="20"/>
              </w:rPr>
              <w:t>, ойын-сауық, мәдениет және спорт саласында билеттерді өткізу</w:t>
            </w:r>
          </w:p>
          <w:p>
            <w:pPr>
              <w:spacing w:after="20"/>
              <w:ind w:left="20"/>
              <w:jc w:val="both"/>
            </w:pPr>
            <w:r>
              <w:rPr>
                <w:rFonts w:ascii="Times New Roman"/>
                <w:b w:val="false"/>
                <w:i w:val="false"/>
                <w:color w:val="000000"/>
                <w:sz w:val="20"/>
              </w:rPr>
              <w:t>реализация билетов в сфере отдыха, развлечений, культуры и спорта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w:t>
            </w:r>
            <w:r>
              <w:rPr>
                <w:rFonts w:ascii="Times New Roman"/>
                <w:b/>
                <w:i w:val="false"/>
                <w:color w:val="000000"/>
                <w:sz w:val="20"/>
              </w:rPr>
              <w:t xml:space="preserve"> саласындағы көрсетілетін қызметтер</w:t>
            </w:r>
          </w:p>
          <w:p>
            <w:pPr>
              <w:spacing w:after="20"/>
              <w:ind w:left="20"/>
              <w:jc w:val="both"/>
            </w:pPr>
            <w:r>
              <w:rPr>
                <w:rFonts w:ascii="Times New Roman"/>
                <w:b w:val="false"/>
                <w:i w:val="false"/>
                <w:color w:val="000000"/>
                <w:sz w:val="20"/>
              </w:rPr>
              <w:t xml:space="preserve">услуги в области рекламы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хостинг</w:t>
            </w:r>
            <w:r>
              <w:rPr>
                <w:rFonts w:ascii="Times New Roman"/>
                <w:b/>
                <w:i w:val="false"/>
                <w:color w:val="000000"/>
                <w:sz w:val="20"/>
              </w:rPr>
              <w:t xml:space="preserve"> бойынша қызметтер</w:t>
            </w:r>
          </w:p>
          <w:p>
            <w:pPr>
              <w:spacing w:after="20"/>
              <w:ind w:left="20"/>
              <w:jc w:val="both"/>
            </w:pPr>
            <w:r>
              <w:rPr>
                <w:rFonts w:ascii="Times New Roman"/>
                <w:b w:val="false"/>
                <w:i w:val="false"/>
                <w:color w:val="000000"/>
                <w:sz w:val="20"/>
              </w:rPr>
              <w:t>услуги по хостингу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таныстыру</w:t>
            </w:r>
            <w:r>
              <w:rPr>
                <w:rFonts w:ascii="Times New Roman"/>
                <w:b/>
                <w:i w:val="false"/>
                <w:color w:val="000000"/>
                <w:sz w:val="20"/>
              </w:rPr>
              <w:t xml:space="preserve"> қызметтері</w:t>
            </w:r>
          </w:p>
          <w:p>
            <w:pPr>
              <w:spacing w:after="20"/>
              <w:ind w:left="20"/>
              <w:jc w:val="both"/>
            </w:pPr>
            <w:r>
              <w:rPr>
                <w:rFonts w:ascii="Times New Roman"/>
                <w:b w:val="false"/>
                <w:i w:val="false"/>
                <w:color w:val="000000"/>
                <w:sz w:val="20"/>
              </w:rPr>
              <w:t>услуги знакомств</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w:t>
            </w:r>
            <w:r>
              <w:rPr>
                <w:rFonts w:ascii="Times New Roman"/>
                <w:b/>
                <w:i w:val="false"/>
                <w:color w:val="000000"/>
                <w:sz w:val="20"/>
              </w:rPr>
              <w:t xml:space="preserve"> тамақты жеткізу бойынша көрсетілетін қызметтер</w:t>
            </w:r>
          </w:p>
          <w:p>
            <w:pPr>
              <w:spacing w:after="20"/>
              <w:ind w:left="20"/>
              <w:jc w:val="both"/>
            </w:pPr>
            <w:r>
              <w:rPr>
                <w:rFonts w:ascii="Times New Roman"/>
                <w:b w:val="false"/>
                <w:i w:val="false"/>
                <w:color w:val="000000"/>
                <w:sz w:val="20"/>
              </w:rPr>
              <w:t xml:space="preserve">доставка пищи на заказ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қашықтықтан</w:t>
            </w:r>
            <w:r>
              <w:rPr>
                <w:rFonts w:ascii="Times New Roman"/>
                <w:b/>
                <w:i w:val="false"/>
                <w:color w:val="000000"/>
                <w:sz w:val="20"/>
              </w:rPr>
              <w:t xml:space="preserve"> білім беру қызметтері</w:t>
            </w:r>
          </w:p>
          <w:p>
            <w:pPr>
              <w:spacing w:after="20"/>
              <w:ind w:left="20"/>
              <w:jc w:val="both"/>
            </w:pPr>
            <w:r>
              <w:rPr>
                <w:rFonts w:ascii="Times New Roman"/>
                <w:b w:val="false"/>
                <w:i w:val="false"/>
                <w:color w:val="000000"/>
                <w:sz w:val="20"/>
              </w:rPr>
              <w:t xml:space="preserve">услуги дистанционного образования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домендерді</w:t>
            </w:r>
            <w:r>
              <w:rPr>
                <w:rFonts w:ascii="Times New Roman"/>
                <w:b/>
                <w:i w:val="false"/>
                <w:color w:val="000000"/>
                <w:sz w:val="20"/>
              </w:rPr>
              <w:t xml:space="preserve"> қолдау қызметтері</w:t>
            </w:r>
          </w:p>
          <w:p>
            <w:pPr>
              <w:spacing w:after="20"/>
              <w:ind w:left="20"/>
              <w:jc w:val="both"/>
            </w:pPr>
            <w:r>
              <w:rPr>
                <w:rFonts w:ascii="Times New Roman"/>
                <w:b w:val="false"/>
                <w:i w:val="false"/>
                <w:color w:val="000000"/>
                <w:sz w:val="20"/>
              </w:rPr>
              <w:t xml:space="preserve">услуги поддержки доменов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қызметтер</w:t>
            </w:r>
          </w:p>
          <w:p>
            <w:pPr>
              <w:spacing w:after="20"/>
              <w:ind w:left="20"/>
              <w:jc w:val="both"/>
            </w:pPr>
            <w:r>
              <w:rPr>
                <w:rFonts w:ascii="Times New Roman"/>
                <w:b w:val="false"/>
                <w:i w:val="false"/>
                <w:color w:val="000000"/>
                <w:sz w:val="20"/>
              </w:rPr>
              <w:t>услуги информационные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консалтингтік</w:t>
            </w:r>
            <w:r>
              <w:rPr>
                <w:rFonts w:ascii="Times New Roman"/>
                <w:b/>
                <w:i w:val="false"/>
                <w:color w:val="000000"/>
                <w:sz w:val="20"/>
              </w:rPr>
              <w:t xml:space="preserve"> көрсетілетін қызметтер</w:t>
            </w:r>
          </w:p>
          <w:p>
            <w:pPr>
              <w:spacing w:after="20"/>
              <w:ind w:left="20"/>
              <w:jc w:val="both"/>
            </w:pPr>
            <w:r>
              <w:rPr>
                <w:rFonts w:ascii="Times New Roman"/>
                <w:b w:val="false"/>
                <w:i w:val="false"/>
                <w:color w:val="000000"/>
                <w:sz w:val="20"/>
              </w:rPr>
              <w:t>консалтинговые услуги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делдалдық</w:t>
            </w:r>
            <w:r>
              <w:rPr>
                <w:rFonts w:ascii="Times New Roman"/>
                <w:b/>
                <w:i w:val="false"/>
                <w:color w:val="000000"/>
                <w:sz w:val="20"/>
              </w:rPr>
              <w:t xml:space="preserve"> көрсетілетін қызметтер</w:t>
            </w:r>
          </w:p>
          <w:p>
            <w:pPr>
              <w:spacing w:after="20"/>
              <w:ind w:left="20"/>
              <w:jc w:val="both"/>
            </w:pPr>
            <w:r>
              <w:rPr>
                <w:rFonts w:ascii="Times New Roman"/>
                <w:b w:val="false"/>
                <w:i w:val="false"/>
                <w:color w:val="000000"/>
                <w:sz w:val="20"/>
              </w:rPr>
              <w:t>посреднические услуги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rPr>
                <w:rFonts w:ascii="Times New Roman"/>
                <w:b/>
                <w:i w:val="false"/>
                <w:color w:val="000000"/>
                <w:sz w:val="20"/>
              </w:rPr>
              <w:t xml:space="preserve"> (көрсетілетін қызметтердің атауын көрсетіңіз</w:t>
            </w:r>
          </w:p>
          <w:p>
            <w:pPr>
              <w:spacing w:after="20"/>
              <w:ind w:left="20"/>
              <w:jc w:val="both"/>
            </w:pPr>
            <w:r>
              <w:rPr>
                <w:rFonts w:ascii="Times New Roman"/>
                <w:b w:val="false"/>
                <w:i w:val="false"/>
                <w:color w:val="000000"/>
                <w:sz w:val="20"/>
              </w:rPr>
              <w:t>прочие (указать наименование услуги)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 жолдан</w:t>
            </w:r>
            <w:r>
              <w:rPr>
                <w:rFonts w:ascii="Times New Roman"/>
                <w:b/>
                <w:i w:val="false"/>
                <w:color w:val="000000"/>
                <w:sz w:val="20"/>
              </w:rPr>
              <w:t xml:space="preserve"> электрондық төлем жүйесі арқылы төленген көрсетілетін қызметтерді өткізу көлемін көрсетіңіз</w:t>
            </w:r>
          </w:p>
          <w:p>
            <w:pPr>
              <w:spacing w:after="20"/>
              <w:ind w:left="20"/>
              <w:jc w:val="both"/>
            </w:pPr>
            <w:r>
              <w:rPr>
                <w:rFonts w:ascii="Times New Roman"/>
                <w:b w:val="false"/>
                <w:i/>
                <w:color w:val="000000"/>
                <w:sz w:val="20"/>
              </w:rPr>
              <w:t>Из строки 2</w:t>
            </w:r>
            <w:r>
              <w:rPr>
                <w:rFonts w:ascii="Times New Roman"/>
                <w:b w:val="false"/>
                <w:i w:val="false"/>
                <w:color w:val="000000"/>
                <w:sz w:val="20"/>
              </w:rPr>
              <w:t xml:space="preserve"> укажите объем реализации услуг, оплаченных посредством электронных платежных систем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Сіз пайдаланатын тауарлар мен қызметтерге ақы төлеу тәсілдеріне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i w:val="false"/>
          <w:color w:val="000000"/>
          <w:sz w:val="28"/>
        </w:rPr>
        <w:t>" белгісін қойыңыз</w:t>
      </w:r>
    </w:p>
    <w:p>
      <w:pPr>
        <w:spacing w:after="0"/>
        <w:ind w:left="0"/>
        <w:jc w:val="both"/>
      </w:pPr>
      <w:r>
        <w:rPr>
          <w:rFonts w:ascii="Times New Roman"/>
          <w:b w:val="false"/>
          <w:i w:val="false"/>
          <w:color w:val="000000"/>
          <w:sz w:val="28"/>
        </w:rPr>
        <w:t>      Отметьте знаком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 используемые Вами способы оплаты за товары и услуги</w:t>
      </w:r>
    </w:p>
    <w:tbl>
      <w:tblPr>
        <w:tblW w:w="0" w:type="auto"/>
        <w:tblCellSpacing w:w="0" w:type="auto"/>
        <w:tblBorders>
          <w:top w:val="none"/>
          <w:left w:val="none"/>
          <w:bottom w:val="none"/>
          <w:right w:val="none"/>
          <w:insideH w:val="none"/>
          <w:insideV w:val="none"/>
        </w:tblBorders>
      </w:tblPr>
      <w:tblGrid>
        <w:gridCol w:w="8778"/>
        <w:gridCol w:w="3522"/>
      </w:tblGrid>
      <w:tr>
        <w:trPr>
          <w:trHeight w:val="30" w:hRule="atLeast"/>
        </w:trPr>
        <w:tc>
          <w:tcPr>
            <w:tcW w:w="87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Қолма-қол ақша</w:t>
            </w:r>
          </w:p>
          <w:p>
            <w:pPr>
              <w:spacing w:after="20"/>
              <w:ind w:left="20"/>
              <w:jc w:val="both"/>
            </w:pPr>
            <w:r>
              <w:rPr>
                <w:rFonts w:ascii="Times New Roman"/>
                <w:b w:val="false"/>
                <w:i w:val="false"/>
                <w:color w:val="000000"/>
                <w:sz w:val="20"/>
              </w:rPr>
              <w:t>Наличные деньги .....................</w:t>
            </w:r>
          </w:p>
        </w:tc>
        <w:tc>
          <w:tcPr>
            <w:tcW w:w="3522"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30200"/>
                          </a:xfrm>
                          <a:prstGeom prst="rect">
                            <a:avLst/>
                          </a:prstGeom>
                        </pic:spPr>
                      </pic:pic>
                    </a:graphicData>
                  </a:graphic>
                </wp:inline>
              </w:drawing>
            </w:r>
          </w:p>
        </w:tc>
      </w:tr>
      <w:tr>
        <w:trPr>
          <w:trHeight w:val="30" w:hRule="atLeast"/>
        </w:trPr>
        <w:tc>
          <w:tcPr>
            <w:tcW w:w="87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Төлем карточкалары</w:t>
            </w:r>
          </w:p>
          <w:p>
            <w:pPr>
              <w:spacing w:after="20"/>
              <w:ind w:left="20"/>
              <w:jc w:val="both"/>
            </w:pPr>
            <w:r>
              <w:rPr>
                <w:rFonts w:ascii="Times New Roman"/>
                <w:b w:val="false"/>
                <w:i w:val="false"/>
                <w:color w:val="000000"/>
                <w:sz w:val="20"/>
              </w:rPr>
              <w:t>Платежные карточки ..................</w:t>
            </w:r>
          </w:p>
        </w:tc>
        <w:tc>
          <w:tcPr>
            <w:tcW w:w="3522"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30200"/>
                          </a:xfrm>
                          <a:prstGeom prst="rect">
                            <a:avLst/>
                          </a:prstGeom>
                        </pic:spPr>
                      </pic:pic>
                    </a:graphicData>
                  </a:graphic>
                </wp:inline>
              </w:drawing>
            </w:r>
          </w:p>
        </w:tc>
      </w:tr>
      <w:tr>
        <w:trPr>
          <w:trHeight w:val="30" w:hRule="atLeast"/>
        </w:trPr>
        <w:tc>
          <w:tcPr>
            <w:tcW w:w="87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Электрондық терминал</w:t>
            </w:r>
          </w:p>
          <w:p>
            <w:pPr>
              <w:spacing w:after="20"/>
              <w:ind w:left="20"/>
              <w:jc w:val="both"/>
            </w:pPr>
            <w:r>
              <w:rPr>
                <w:rFonts w:ascii="Times New Roman"/>
                <w:b w:val="false"/>
                <w:i w:val="false"/>
                <w:color w:val="000000"/>
                <w:sz w:val="20"/>
              </w:rPr>
              <w:t>Электронный терминал.................</w:t>
            </w:r>
          </w:p>
        </w:tc>
        <w:tc>
          <w:tcPr>
            <w:tcW w:w="3522"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30200"/>
                          </a:xfrm>
                          <a:prstGeom prst="rect">
                            <a:avLst/>
                          </a:prstGeom>
                        </pic:spPr>
                      </pic:pic>
                    </a:graphicData>
                  </a:graphic>
                </wp:inline>
              </w:drawing>
            </w:r>
          </w:p>
        </w:tc>
      </w:tr>
      <w:tr>
        <w:trPr>
          <w:trHeight w:val="30" w:hRule="atLeast"/>
        </w:trPr>
        <w:tc>
          <w:tcPr>
            <w:tcW w:w="87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5.4.Электрондық ақша</w:t>
            </w:r>
          </w:p>
          <w:p>
            <w:pPr>
              <w:spacing w:after="20"/>
              <w:ind w:left="20"/>
              <w:jc w:val="both"/>
            </w:pPr>
            <w:r>
              <w:rPr>
                <w:rFonts w:ascii="Times New Roman"/>
                <w:b w:val="false"/>
                <w:i w:val="false"/>
                <w:color w:val="000000"/>
                <w:sz w:val="20"/>
              </w:rPr>
              <w:t>Электронные деньги ..................</w:t>
            </w:r>
          </w:p>
        </w:tc>
        <w:tc>
          <w:tcPr>
            <w:tcW w:w="3522"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30200"/>
                          </a:xfrm>
                          <a:prstGeom prst="rect">
                            <a:avLst/>
                          </a:prstGeom>
                        </pic:spPr>
                      </pic:pic>
                    </a:graphicData>
                  </a:graphic>
                </wp:inline>
              </w:drawing>
            </w:r>
          </w:p>
        </w:tc>
      </w:tr>
      <w:tr>
        <w:trPr>
          <w:trHeight w:val="30" w:hRule="atLeast"/>
        </w:trPr>
        <w:tc>
          <w:tcPr>
            <w:tcW w:w="87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Банктік және пошта аударымдары</w:t>
            </w:r>
          </w:p>
          <w:p>
            <w:pPr>
              <w:spacing w:after="20"/>
              <w:ind w:left="20"/>
              <w:jc w:val="both"/>
            </w:pPr>
            <w:r>
              <w:rPr>
                <w:rFonts w:ascii="Times New Roman"/>
                <w:b w:val="false"/>
                <w:i w:val="false"/>
                <w:color w:val="000000"/>
                <w:sz w:val="20"/>
              </w:rPr>
              <w:t>Банковские и почтовые переводы ......</w:t>
            </w:r>
          </w:p>
        </w:tc>
        <w:tc>
          <w:tcPr>
            <w:tcW w:w="3522"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30200"/>
                          </a:xfrm>
                          <a:prstGeom prst="rect">
                            <a:avLst/>
                          </a:prstGeom>
                        </pic:spPr>
                      </pic:pic>
                    </a:graphicData>
                  </a:graphic>
                </wp:inline>
              </w:drawing>
            </w:r>
          </w:p>
        </w:tc>
      </w:tr>
      <w:tr>
        <w:trPr>
          <w:trHeight w:val="30" w:hRule="atLeast"/>
        </w:trPr>
        <w:tc>
          <w:tcPr>
            <w:tcW w:w="87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Ұялы телефон</w:t>
            </w:r>
          </w:p>
          <w:p>
            <w:pPr>
              <w:spacing w:after="20"/>
              <w:ind w:left="20"/>
              <w:jc w:val="both"/>
            </w:pPr>
            <w:r>
              <w:rPr>
                <w:rFonts w:ascii="Times New Roman"/>
                <w:b w:val="false"/>
                <w:i w:val="false"/>
                <w:color w:val="000000"/>
                <w:sz w:val="20"/>
              </w:rPr>
              <w:t>Мобильный телефон....................</w:t>
            </w:r>
          </w:p>
        </w:tc>
        <w:tc>
          <w:tcPr>
            <w:tcW w:w="3522"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30200"/>
                          </a:xfrm>
                          <a:prstGeom prst="rect">
                            <a:avLst/>
                          </a:prstGeom>
                        </pic:spPr>
                      </pic:pic>
                    </a:graphicData>
                  </a:graphic>
                </wp:inline>
              </w:drawing>
            </w:r>
          </w:p>
        </w:tc>
      </w:tr>
      <w:tr>
        <w:trPr>
          <w:trHeight w:val="30" w:hRule="atLeast"/>
        </w:trPr>
        <w:tc>
          <w:tcPr>
            <w:tcW w:w="87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Төлемдердің басқа түрлері (қандай екенін көрсетіңіз)</w:t>
            </w:r>
          </w:p>
          <w:p>
            <w:pPr>
              <w:spacing w:after="20"/>
              <w:ind w:left="20"/>
              <w:jc w:val="both"/>
            </w:pPr>
            <w:r>
              <w:rPr>
                <w:rFonts w:ascii="Times New Roman"/>
                <w:b w:val="false"/>
                <w:i w:val="false"/>
                <w:color w:val="000000"/>
                <w:sz w:val="20"/>
              </w:rPr>
              <w:t>Другие виды платежей (указать какие)...</w:t>
            </w:r>
          </w:p>
        </w:tc>
        <w:tc>
          <w:tcPr>
            <w:tcW w:w="3522"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i w:val="false"/>
          <w:color w:val="000000"/>
          <w:sz w:val="28"/>
        </w:rPr>
        <w:t>      6. Тауарларды жеткізудің Сіз пайдаланатын тәсілдеріне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i w:val="false"/>
          <w:color w:val="000000"/>
          <w:sz w:val="28"/>
        </w:rPr>
        <w:t>" белгісін қойыңыз</w:t>
      </w:r>
    </w:p>
    <w:p>
      <w:pPr>
        <w:spacing w:after="0"/>
        <w:ind w:left="0"/>
        <w:jc w:val="both"/>
      </w:pPr>
      <w:r>
        <w:rPr>
          <w:rFonts w:ascii="Times New Roman"/>
          <w:b w:val="false"/>
          <w:i w:val="false"/>
          <w:color w:val="000000"/>
          <w:sz w:val="28"/>
        </w:rPr>
        <w:t>      Отметьте знаком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 используемые Вами способы доставки товаров</w:t>
      </w:r>
    </w:p>
    <w:tbl>
      <w:tblPr>
        <w:tblW w:w="0" w:type="auto"/>
        <w:tblCellSpacing w:w="0" w:type="auto"/>
        <w:tblBorders>
          <w:top w:val="none"/>
          <w:left w:val="none"/>
          <w:bottom w:val="none"/>
          <w:right w:val="none"/>
          <w:insideH w:val="none"/>
          <w:insideV w:val="none"/>
        </w:tblBorders>
      </w:tblPr>
      <w:tblGrid>
        <w:gridCol w:w="8973"/>
        <w:gridCol w:w="3327"/>
      </w:tblGrid>
      <w:tr>
        <w:trPr>
          <w:trHeight w:val="30" w:hRule="atLeast"/>
        </w:trPr>
        <w:tc>
          <w:tcPr>
            <w:tcW w:w="89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Меншікті курьерлік қызмет</w:t>
            </w:r>
          </w:p>
          <w:p>
            <w:pPr>
              <w:spacing w:after="20"/>
              <w:ind w:left="20"/>
              <w:jc w:val="both"/>
            </w:pPr>
            <w:r>
              <w:rPr>
                <w:rFonts w:ascii="Times New Roman"/>
                <w:b w:val="false"/>
                <w:i w:val="false"/>
                <w:color w:val="000000"/>
                <w:sz w:val="20"/>
              </w:rPr>
              <w:t>Собственная курьерская служба .........</w:t>
            </w:r>
          </w:p>
        </w:tc>
        <w:tc>
          <w:tcPr>
            <w:tcW w:w="3327"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30200"/>
                          </a:xfrm>
                          <a:prstGeom prst="rect">
                            <a:avLst/>
                          </a:prstGeom>
                        </pic:spPr>
                      </pic:pic>
                    </a:graphicData>
                  </a:graphic>
                </wp:inline>
              </w:drawing>
            </w:r>
          </w:p>
        </w:tc>
      </w:tr>
      <w:tr>
        <w:trPr>
          <w:trHeight w:val="30" w:hRule="atLeast"/>
        </w:trPr>
        <w:tc>
          <w:tcPr>
            <w:tcW w:w="89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Басқа ұйымдардың курьерлік қызметін пайдалану</w:t>
            </w:r>
          </w:p>
          <w:p>
            <w:pPr>
              <w:spacing w:after="20"/>
              <w:ind w:left="20"/>
              <w:jc w:val="both"/>
            </w:pPr>
            <w:r>
              <w:rPr>
                <w:rFonts w:ascii="Times New Roman"/>
                <w:b w:val="false"/>
                <w:i w:val="false"/>
                <w:color w:val="000000"/>
                <w:sz w:val="20"/>
              </w:rPr>
              <w:t>Использование курьерских услуг сторонних организаций.....................</w:t>
            </w:r>
          </w:p>
        </w:tc>
        <w:tc>
          <w:tcPr>
            <w:tcW w:w="3327"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330200"/>
                          </a:xfrm>
                          <a:prstGeom prst="rect">
                            <a:avLst/>
                          </a:prstGeom>
                        </pic:spPr>
                      </pic:pic>
                    </a:graphicData>
                  </a:graphic>
                </wp:inline>
              </w:drawing>
            </w:r>
          </w:p>
        </w:tc>
      </w:tr>
      <w:tr>
        <w:trPr>
          <w:trHeight w:val="30" w:hRule="atLeast"/>
        </w:trPr>
        <w:tc>
          <w:tcPr>
            <w:tcW w:w="89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(Сатып алушының) өзі алып кетуі</w:t>
            </w:r>
          </w:p>
          <w:p>
            <w:pPr>
              <w:spacing w:after="20"/>
              <w:ind w:left="20"/>
              <w:jc w:val="both"/>
            </w:pPr>
            <w:r>
              <w:rPr>
                <w:rFonts w:ascii="Times New Roman"/>
                <w:b w:val="false"/>
                <w:i w:val="false"/>
                <w:color w:val="000000"/>
                <w:sz w:val="20"/>
              </w:rPr>
              <w:t>Самовывоз (покупателем)..............</w:t>
            </w:r>
          </w:p>
        </w:tc>
        <w:tc>
          <w:tcPr>
            <w:tcW w:w="3327"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330200"/>
                          </a:xfrm>
                          <a:prstGeom prst="rect">
                            <a:avLst/>
                          </a:prstGeom>
                        </pic:spPr>
                      </pic:pic>
                    </a:graphicData>
                  </a:graphic>
                </wp:inline>
              </w:drawing>
            </w:r>
          </w:p>
        </w:tc>
      </w:tr>
      <w:tr>
        <w:trPr>
          <w:trHeight w:val="30" w:hRule="atLeast"/>
        </w:trPr>
        <w:tc>
          <w:tcPr>
            <w:tcW w:w="89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Пошта қызметін пайдалану</w:t>
            </w:r>
          </w:p>
          <w:p>
            <w:pPr>
              <w:spacing w:after="20"/>
              <w:ind w:left="20"/>
              <w:jc w:val="both"/>
            </w:pPr>
            <w:r>
              <w:rPr>
                <w:rFonts w:ascii="Times New Roman"/>
                <w:b w:val="false"/>
                <w:i w:val="false"/>
                <w:color w:val="000000"/>
                <w:sz w:val="20"/>
              </w:rPr>
              <w:t>Использование услуг почты.............</w:t>
            </w:r>
          </w:p>
        </w:tc>
        <w:tc>
          <w:tcPr>
            <w:tcW w:w="3327"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30200"/>
                          </a:xfrm>
                          <a:prstGeom prst="rect">
                            <a:avLst/>
                          </a:prstGeom>
                        </pic:spPr>
                      </pic:pic>
                    </a:graphicData>
                  </a:graphic>
                </wp:inline>
              </w:drawing>
            </w:r>
          </w:p>
        </w:tc>
      </w:tr>
      <w:tr>
        <w:trPr>
          <w:trHeight w:val="30" w:hRule="atLeast"/>
        </w:trPr>
        <w:tc>
          <w:tcPr>
            <w:tcW w:w="89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Көлік компаниясын тарту</w:t>
            </w:r>
          </w:p>
          <w:p>
            <w:pPr>
              <w:spacing w:after="20"/>
              <w:ind w:left="20"/>
              <w:jc w:val="both"/>
            </w:pPr>
            <w:r>
              <w:rPr>
                <w:rFonts w:ascii="Times New Roman"/>
                <w:b w:val="false"/>
                <w:i w:val="false"/>
                <w:color w:val="000000"/>
                <w:sz w:val="20"/>
              </w:rPr>
              <w:t>Привлечение транспортной компании.....</w:t>
            </w:r>
          </w:p>
        </w:tc>
        <w:tc>
          <w:tcPr>
            <w:tcW w:w="3327"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30200"/>
                          </a:xfrm>
                          <a:prstGeom prst="rect">
                            <a:avLst/>
                          </a:prstGeom>
                        </pic:spPr>
                      </pic:pic>
                    </a:graphicData>
                  </a:graphic>
                </wp:inline>
              </w:drawing>
            </w:r>
          </w:p>
        </w:tc>
      </w:tr>
      <w:tr>
        <w:trPr>
          <w:trHeight w:val="30" w:hRule="atLeast"/>
        </w:trPr>
        <w:tc>
          <w:tcPr>
            <w:tcW w:w="89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Өнімдерді онлайн түрде жеткізу</w:t>
            </w:r>
          </w:p>
          <w:p>
            <w:pPr>
              <w:spacing w:after="20"/>
              <w:ind w:left="20"/>
              <w:jc w:val="both"/>
            </w:pPr>
            <w:r>
              <w:rPr>
                <w:rFonts w:ascii="Times New Roman"/>
                <w:b w:val="false"/>
                <w:i w:val="false"/>
                <w:color w:val="000000"/>
                <w:sz w:val="20"/>
              </w:rPr>
              <w:t>Онлайн доставка продуктов ...........</w:t>
            </w:r>
          </w:p>
        </w:tc>
        <w:tc>
          <w:tcPr>
            <w:tcW w:w="3327"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30200"/>
                          </a:xfrm>
                          <a:prstGeom prst="rect">
                            <a:avLst/>
                          </a:prstGeom>
                        </pic:spPr>
                      </pic:pic>
                    </a:graphicData>
                  </a:graphic>
                </wp:inline>
              </w:drawing>
            </w:r>
          </w:p>
        </w:tc>
      </w:tr>
    </w:tbl>
    <w:p>
      <w:pPr>
        <w:spacing w:after="0"/>
        <w:ind w:left="0"/>
        <w:jc w:val="both"/>
      </w:pPr>
      <w:r>
        <w:rPr>
          <w:rFonts w:ascii="Times New Roman"/>
          <w:b/>
          <w:i w:val="false"/>
          <w:color w:val="000000"/>
          <w:sz w:val="28"/>
        </w:rPr>
        <w:t>            7. Сіздің кәсіпорныңызда электрондық коммерцияның дамуын шектеуші факторларды көрсетіңіз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i w:val="false"/>
          <w:color w:val="000000"/>
          <w:sz w:val="28"/>
        </w:rPr>
        <w:t>" белгісін қойыңыз (олар бар болған жағдайда)</w:t>
      </w:r>
    </w:p>
    <w:p>
      <w:pPr>
        <w:spacing w:after="0"/>
        <w:ind w:left="0"/>
        <w:jc w:val="both"/>
      </w:pPr>
      <w:r>
        <w:rPr>
          <w:rFonts w:ascii="Times New Roman"/>
          <w:b w:val="false"/>
          <w:i w:val="false"/>
          <w:color w:val="000000"/>
          <w:sz w:val="28"/>
        </w:rPr>
        <w:t>      Укажите факторы, ограничивающие развитие электронной коммерции на Вашем предприятии Отметьте знаком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 (при их наличии).</w:t>
      </w:r>
    </w:p>
    <w:tbl>
      <w:tblPr>
        <w:tblW w:w="0" w:type="auto"/>
        <w:tblCellSpacing w:w="0" w:type="auto"/>
        <w:tblBorders>
          <w:top w:val="none"/>
          <w:left w:val="none"/>
          <w:bottom w:val="none"/>
          <w:right w:val="none"/>
          <w:insideH w:val="none"/>
          <w:insideV w:val="none"/>
        </w:tblBorders>
      </w:tblPr>
      <w:tblGrid>
        <w:gridCol w:w="9947"/>
        <w:gridCol w:w="2353"/>
      </w:tblGrid>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 Меншікті қаржы ресурстарының жетіспеушілігі </w:t>
            </w:r>
          </w:p>
          <w:p>
            <w:pPr>
              <w:spacing w:after="20"/>
              <w:ind w:left="20"/>
              <w:jc w:val="both"/>
            </w:pPr>
            <w:r>
              <w:rPr>
                <w:rFonts w:ascii="Times New Roman"/>
                <w:b w:val="false"/>
                <w:i w:val="false"/>
                <w:color w:val="000000"/>
                <w:sz w:val="20"/>
              </w:rPr>
              <w:t>Недостаточность собственных финансовых ресурсов ................................</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 Салық және құқықтық саясаттың жетілдірілмеуі </w:t>
            </w:r>
          </w:p>
          <w:p>
            <w:pPr>
              <w:spacing w:after="20"/>
              <w:ind w:left="20"/>
              <w:jc w:val="both"/>
            </w:pPr>
            <w:r>
              <w:rPr>
                <w:rFonts w:ascii="Times New Roman"/>
                <w:b w:val="false"/>
                <w:i w:val="false"/>
                <w:color w:val="000000"/>
                <w:sz w:val="20"/>
              </w:rPr>
              <w:t>Несовершенство налоговой и правовой политики ................................</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Банк жүйесі тарапынан кедергілер</w:t>
            </w:r>
          </w:p>
          <w:p>
            <w:pPr>
              <w:spacing w:after="20"/>
              <w:ind w:left="20"/>
              <w:jc w:val="both"/>
            </w:pPr>
            <w:r>
              <w:rPr>
                <w:rFonts w:ascii="Times New Roman"/>
                <w:b w:val="false"/>
                <w:i w:val="false"/>
                <w:color w:val="000000"/>
                <w:sz w:val="20"/>
              </w:rPr>
              <w:t>Барьеры со стороны банковской системы .........</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Ішкі нарықтағы бәсекенің жоғарылауы</w:t>
            </w:r>
            <w:r>
              <w:rPr>
                <w:rFonts w:ascii="Times New Roman"/>
                <w:b w:val="false"/>
                <w:i w:val="false"/>
                <w:color w:val="000000"/>
                <w:sz w:val="20"/>
              </w:rPr>
              <w:t> </w:t>
            </w:r>
          </w:p>
          <w:p>
            <w:pPr>
              <w:spacing w:after="20"/>
              <w:ind w:left="20"/>
              <w:jc w:val="both"/>
            </w:pPr>
            <w:r>
              <w:rPr>
                <w:rFonts w:ascii="Times New Roman"/>
                <w:b w:val="false"/>
                <w:i w:val="false"/>
                <w:color w:val="000000"/>
                <w:sz w:val="20"/>
              </w:rPr>
              <w:t>Возросшая конкуренция на внутреннем рынке ...................................</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Халықтың сенімсіздігі</w:t>
            </w:r>
          </w:p>
          <w:p>
            <w:pPr>
              <w:spacing w:after="20"/>
              <w:ind w:left="20"/>
              <w:jc w:val="both"/>
            </w:pPr>
            <w:r>
              <w:rPr>
                <w:rFonts w:ascii="Times New Roman"/>
                <w:b w:val="false"/>
                <w:i w:val="false"/>
                <w:color w:val="000000"/>
                <w:sz w:val="20"/>
              </w:rPr>
              <w:t>Недоверие населения .................</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Тауарларды жеткізудің қиындығы</w:t>
            </w:r>
          </w:p>
          <w:p>
            <w:pPr>
              <w:spacing w:after="20"/>
              <w:ind w:left="20"/>
              <w:jc w:val="both"/>
            </w:pPr>
            <w:r>
              <w:rPr>
                <w:rFonts w:ascii="Times New Roman"/>
                <w:b w:val="false"/>
                <w:i w:val="false"/>
                <w:color w:val="000000"/>
                <w:sz w:val="20"/>
              </w:rPr>
              <w:t>Сложность доставки товаров...........</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Дербес деректерді қорғаудың жеткіліксіздігі</w:t>
            </w:r>
          </w:p>
          <w:p>
            <w:pPr>
              <w:spacing w:after="20"/>
              <w:ind w:left="20"/>
              <w:jc w:val="both"/>
            </w:pPr>
            <w:r>
              <w:rPr>
                <w:rFonts w:ascii="Times New Roman"/>
                <w:b w:val="false"/>
                <w:i w:val="false"/>
                <w:color w:val="000000"/>
                <w:sz w:val="20"/>
              </w:rPr>
              <w:t>Недостаток защиты персональных данных</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Онлайн режимде сату кезінде кәсіпорындар үшін елеулі </w:t>
            </w:r>
            <w:r>
              <w:rPr>
                <w:rFonts w:ascii="Times New Roman"/>
                <w:b/>
                <w:i w:val="false"/>
                <w:color w:val="000000"/>
                <w:sz w:val="20"/>
              </w:rPr>
              <w:t>пайданың жеткіліксіздігі</w:t>
            </w:r>
          </w:p>
          <w:p>
            <w:pPr>
              <w:spacing w:after="20"/>
              <w:ind w:left="20"/>
              <w:jc w:val="both"/>
            </w:pPr>
            <w:r>
              <w:rPr>
                <w:rFonts w:ascii="Times New Roman"/>
                <w:b w:val="false"/>
                <w:i w:val="false"/>
                <w:color w:val="000000"/>
                <w:sz w:val="20"/>
              </w:rPr>
              <w:t>Недостаток заметной выгоды для предприятий при продаже в онлайн режиме</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Инвестицияның тапшылығы</w:t>
            </w:r>
          </w:p>
          <w:p>
            <w:pPr>
              <w:spacing w:after="20"/>
              <w:ind w:left="20"/>
              <w:jc w:val="both"/>
            </w:pPr>
            <w:r>
              <w:rPr>
                <w:rFonts w:ascii="Times New Roman"/>
                <w:b w:val="false"/>
                <w:i w:val="false"/>
                <w:color w:val="000000"/>
                <w:sz w:val="20"/>
              </w:rPr>
              <w:t>Дефицит инвестиций ...................</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330200"/>
                          </a:xfrm>
                          <a:prstGeom prst="rect">
                            <a:avLst/>
                          </a:prstGeom>
                        </pic:spPr>
                      </pic:pic>
                    </a:graphicData>
                  </a:graphic>
                </wp:inline>
              </w:drawing>
            </w:r>
          </w:p>
        </w:tc>
      </w:tr>
      <w:tr>
        <w:trPr>
          <w:trHeight w:val="30" w:hRule="atLeast"/>
        </w:trPr>
        <w:tc>
          <w:tcPr>
            <w:tcW w:w="9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Басқалар (факторларды көрсетіңіз)</w:t>
            </w:r>
          </w:p>
          <w:p>
            <w:pPr>
              <w:spacing w:after="20"/>
              <w:ind w:left="20"/>
              <w:jc w:val="both"/>
            </w:pPr>
            <w:r>
              <w:rPr>
                <w:rFonts w:ascii="Times New Roman"/>
                <w:b w:val="false"/>
                <w:i w:val="false"/>
                <w:color w:val="000000"/>
                <w:sz w:val="20"/>
              </w:rPr>
              <w:t>Другие (укажите факторы) ............</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30200"/>
                          </a:xfrm>
                          <a:prstGeom prst="rect">
                            <a:avLst/>
                          </a:prstGeom>
                        </pic:spPr>
                      </pic:pic>
                    </a:graphicData>
                  </a:graphic>
                </wp:inline>
              </w:drawing>
            </w:r>
          </w:p>
        </w:tc>
      </w:tr>
    </w:tbl>
    <w:p>
      <w:pPr>
        <w:spacing w:after="0"/>
        <w:ind w:left="0"/>
        <w:jc w:val="both"/>
      </w:pPr>
      <w:r>
        <w:rPr>
          <w:rFonts w:ascii="Times New Roman"/>
          <w:b w:val="false"/>
          <w:i w:val="false"/>
          <w:color w:val="ff0000"/>
          <w:sz w:val="28"/>
        </w:rPr>
        <w:t>            ___________________________________________________</w:t>
      </w:r>
      <w:r>
        <w:br/>
      </w:r>
      <w:r>
        <w:rPr>
          <w:rFonts w:ascii="Times New Roman"/>
          <w:b w:val="false"/>
          <w:i w:val="false"/>
          <w:color w:val="000000"/>
          <w:sz w:val="28"/>
        </w:rPr>
        <w:t>
</w:t>
      </w:r>
      <w:r>
        <w:rPr>
          <w:rFonts w:ascii="Times New Roman"/>
          <w:b w:val="false"/>
          <w:i/>
          <w:color w:val="000000"/>
          <w:sz w:val="28"/>
        </w:rPr>
        <w:t>      8. Қосымша мәліметтерге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color w:val="000000"/>
          <w:sz w:val="28"/>
        </w:rPr>
        <w:t>" белгісін қойыңыз</w:t>
      </w:r>
      <w:r>
        <w:br/>
      </w:r>
      <w:r>
        <w:rPr>
          <w:rFonts w:ascii="Times New Roman"/>
          <w:b w:val="false"/>
          <w:i w:val="false"/>
          <w:color w:val="000000"/>
          <w:sz w:val="28"/>
        </w:rPr>
        <w:t>
</w:t>
      </w:r>
      <w:r>
        <w:rPr>
          <w:rFonts w:ascii="Times New Roman"/>
          <w:b w:val="false"/>
          <w:i w:val="false"/>
          <w:color w:val="ff0000"/>
          <w:sz w:val="28"/>
        </w:rPr>
        <w:t>      Отметьте знаком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ff0000"/>
          <w:sz w:val="28"/>
        </w:rPr>
        <w:t>" дополнительные сведения</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0195"/>
        <w:gridCol w:w="2105"/>
      </w:tblGrid>
      <w:tr>
        <w:trPr>
          <w:trHeight w:val="30" w:hRule="atLeast"/>
        </w:trPr>
        <w:tc>
          <w:tcPr>
            <w:tcW w:w="10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Сіз Интернет-дүкенді тауарларды өткізудің қосымша арнасы ретінде қолданасыз ба</w:t>
            </w:r>
          </w:p>
          <w:p>
            <w:pPr>
              <w:spacing w:after="20"/>
              <w:ind w:left="20"/>
              <w:jc w:val="both"/>
            </w:pPr>
            <w:r>
              <w:rPr>
                <w:rFonts w:ascii="Times New Roman"/>
                <w:b w:val="false"/>
                <w:i w:val="false"/>
                <w:color w:val="000000"/>
                <w:sz w:val="20"/>
              </w:rPr>
              <w:t>Используете ли Вы Интернет-магазин как дополнительный канал реализации товаров ..........</w:t>
            </w:r>
          </w:p>
        </w:tc>
        <w:tc>
          <w:tcPr>
            <w:tcW w:w="2105"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30200"/>
                          </a:xfrm>
                          <a:prstGeom prst="rect">
                            <a:avLst/>
                          </a:prstGeom>
                        </pic:spPr>
                      </pic:pic>
                    </a:graphicData>
                  </a:graphic>
                </wp:inline>
              </w:drawing>
            </w:r>
          </w:p>
        </w:tc>
      </w:tr>
      <w:tr>
        <w:trPr>
          <w:trHeight w:val="30" w:hRule="atLeast"/>
        </w:trPr>
        <w:tc>
          <w:tcPr>
            <w:tcW w:w="10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Экологиялық таза өнімді өткізесіз бе</w:t>
            </w:r>
          </w:p>
          <w:p>
            <w:pPr>
              <w:spacing w:after="20"/>
              <w:ind w:left="20"/>
              <w:jc w:val="both"/>
            </w:pPr>
            <w:r>
              <w:rPr>
                <w:rFonts w:ascii="Times New Roman"/>
                <w:b w:val="false"/>
                <w:i w:val="false"/>
                <w:color w:val="000000"/>
                <w:sz w:val="20"/>
              </w:rPr>
              <w:t>Реализуете ли Вы экологически чистую продукцию..............................</w:t>
            </w:r>
          </w:p>
        </w:tc>
        <w:tc>
          <w:tcPr>
            <w:tcW w:w="2105"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30200"/>
                          </a:xfrm>
                          <a:prstGeom prst="rect">
                            <a:avLst/>
                          </a:prstGeom>
                        </pic:spPr>
                      </pic:pic>
                    </a:graphicData>
                  </a:graphic>
                </wp:inline>
              </w:drawing>
            </w:r>
          </w:p>
        </w:tc>
      </w:tr>
      <w:tr>
        <w:trPr>
          <w:trHeight w:val="30" w:hRule="atLeast"/>
        </w:trPr>
        <w:tc>
          <w:tcPr>
            <w:tcW w:w="10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Интернетте баннерлі жарнаманы орналастырасыз ба</w:t>
            </w:r>
          </w:p>
          <w:p>
            <w:pPr>
              <w:spacing w:after="20"/>
              <w:ind w:left="20"/>
              <w:jc w:val="both"/>
            </w:pPr>
            <w:r>
              <w:rPr>
                <w:rFonts w:ascii="Times New Roman"/>
                <w:b w:val="false"/>
                <w:i w:val="false"/>
                <w:color w:val="000000"/>
                <w:sz w:val="20"/>
              </w:rPr>
              <w:t>Размещаете ли Вы баннерную рекламу в Интернете.............................</w:t>
            </w:r>
          </w:p>
        </w:tc>
        <w:tc>
          <w:tcPr>
            <w:tcW w:w="2105"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330200"/>
                          </a:xfrm>
                          <a:prstGeom prst="rect">
                            <a:avLst/>
                          </a:prstGeom>
                        </pic:spPr>
                      </pic:pic>
                    </a:graphicData>
                  </a:graphic>
                </wp:inline>
              </w:drawing>
            </w:r>
          </w:p>
        </w:tc>
      </w:tr>
      <w:tr>
        <w:trPr>
          <w:trHeight w:val="30" w:hRule="atLeast"/>
        </w:trPr>
        <w:tc>
          <w:tcPr>
            <w:tcW w:w="10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Сайтқа кірушілермен кері байланыс бар ма</w:t>
            </w:r>
          </w:p>
          <w:p>
            <w:pPr>
              <w:spacing w:after="20"/>
              <w:ind w:left="20"/>
              <w:jc w:val="both"/>
            </w:pPr>
            <w:r>
              <w:rPr>
                <w:rFonts w:ascii="Times New Roman"/>
                <w:b w:val="false"/>
                <w:i w:val="false"/>
                <w:color w:val="000000"/>
                <w:sz w:val="20"/>
              </w:rPr>
              <w:t>Есть ли обратная связь с посетителями сайта...................................</w:t>
            </w:r>
          </w:p>
        </w:tc>
        <w:tc>
          <w:tcPr>
            <w:tcW w:w="2105"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330200"/>
                          </a:xfrm>
                          <a:prstGeom prst="rect">
                            <a:avLst/>
                          </a:prstGeom>
                        </pic:spPr>
                      </pic:pic>
                    </a:graphicData>
                  </a:graphic>
                </wp:inline>
              </w:drawing>
            </w:r>
          </w:p>
        </w:tc>
      </w:tr>
      <w:tr>
        <w:trPr>
          <w:trHeight w:val="30" w:hRule="atLeast"/>
        </w:trPr>
        <w:tc>
          <w:tcPr>
            <w:tcW w:w="10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Мәміле жасауды растау кезінде электрондық сандық қолтаңбаны қолданасыз ба</w:t>
            </w:r>
          </w:p>
          <w:p>
            <w:pPr>
              <w:spacing w:after="20"/>
              <w:ind w:left="20"/>
              <w:jc w:val="both"/>
            </w:pPr>
            <w:r>
              <w:rPr>
                <w:rFonts w:ascii="Times New Roman"/>
                <w:b w:val="false"/>
                <w:i w:val="false"/>
                <w:color w:val="000000"/>
                <w:sz w:val="20"/>
              </w:rPr>
              <w:t>Используете ли Вы электронную цифровую подпись при подтверждении заключения сделки .................................</w:t>
            </w:r>
          </w:p>
        </w:tc>
        <w:tc>
          <w:tcPr>
            <w:tcW w:w="2105"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330200"/>
                          </a:xfrm>
                          <a:prstGeom prst="rect">
                            <a:avLst/>
                          </a:prstGeom>
                        </pic:spPr>
                      </pic:pic>
                    </a:graphicData>
                  </a:graphic>
                </wp:inline>
              </w:drawing>
            </w:r>
          </w:p>
        </w:tc>
      </w:tr>
      <w:tr>
        <w:trPr>
          <w:trHeight w:val="30" w:hRule="atLeast"/>
        </w:trPr>
        <w:tc>
          <w:tcPr>
            <w:tcW w:w="10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Сіздің кәсіпорныңыз тауардың төлемін растайтын кассалық чек немесе өзге құжат бере ме</w:t>
            </w:r>
          </w:p>
          <w:p>
            <w:pPr>
              <w:spacing w:after="20"/>
              <w:ind w:left="20"/>
              <w:jc w:val="both"/>
            </w:pPr>
            <w:r>
              <w:rPr>
                <w:rFonts w:ascii="Times New Roman"/>
                <w:b w:val="false"/>
                <w:i w:val="false"/>
                <w:color w:val="000000"/>
                <w:sz w:val="20"/>
              </w:rPr>
              <w:t>Выдает ли Ваше предприятие кассовый чек или иной документ, подтверждающий оплату товара..................................</w:t>
            </w:r>
          </w:p>
        </w:tc>
        <w:tc>
          <w:tcPr>
            <w:tcW w:w="2105"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330200"/>
                          </a:xfrm>
                          <a:prstGeom prst="rect">
                            <a:avLst/>
                          </a:prstGeom>
                        </pic:spPr>
                      </pic:pic>
                    </a:graphicData>
                  </a:graphic>
                </wp:inline>
              </w:drawing>
            </w:r>
          </w:p>
        </w:tc>
      </w:tr>
      <w:tr>
        <w:trPr>
          <w:trHeight w:val="30" w:hRule="atLeast"/>
        </w:trPr>
        <w:tc>
          <w:tcPr>
            <w:tcW w:w="10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Сіздің кәсіпорныңыз сатып алынған тауарды айырбастау немесе қайта қабылдауды жүзеге асыра ма</w:t>
            </w:r>
          </w:p>
          <w:p>
            <w:pPr>
              <w:spacing w:after="20"/>
              <w:ind w:left="20"/>
              <w:jc w:val="both"/>
            </w:pPr>
            <w:r>
              <w:rPr>
                <w:rFonts w:ascii="Times New Roman"/>
                <w:b w:val="false"/>
                <w:i w:val="false"/>
                <w:color w:val="000000"/>
                <w:sz w:val="20"/>
              </w:rPr>
              <w:t>Осуществляет ли Ваше предприятие обмен или возврат приобретенного товара............</w:t>
            </w:r>
          </w:p>
        </w:tc>
        <w:tc>
          <w:tcPr>
            <w:tcW w:w="2105"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30200"/>
                          </a:xfrm>
                          <a:prstGeom prst="rect">
                            <a:avLst/>
                          </a:prstGeom>
                        </pic:spPr>
                      </pic:pic>
                    </a:graphicData>
                  </a:graphic>
                </wp:inline>
              </w:drawing>
            </w:r>
          </w:p>
        </w:tc>
      </w:tr>
      <w:tr>
        <w:trPr>
          <w:trHeight w:val="30" w:hRule="atLeast"/>
        </w:trPr>
        <w:tc>
          <w:tcPr>
            <w:tcW w:w="10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Өз клиенттеріңізге жеңілдіктер, дисконтты бағдарламалар сияқты қосымша акциялар ұсынасыз ба</w:t>
            </w:r>
          </w:p>
          <w:p>
            <w:pPr>
              <w:spacing w:after="20"/>
              <w:ind w:left="20"/>
              <w:jc w:val="both"/>
            </w:pPr>
            <w:r>
              <w:rPr>
                <w:rFonts w:ascii="Times New Roman"/>
                <w:b w:val="false"/>
                <w:i w:val="false"/>
                <w:color w:val="000000"/>
                <w:sz w:val="20"/>
              </w:rPr>
              <w:t>Предлагаете ли Вы дополнительные акции своим клиентам: скидки, дисконтные программы..............................</w:t>
            </w:r>
          </w:p>
        </w:tc>
        <w:tc>
          <w:tcPr>
            <w:tcW w:w="2105"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30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Наименование _____________________ Адрес _________________________</w:t>
            </w:r>
          </w:p>
          <w:p>
            <w:pPr>
              <w:spacing w:after="20"/>
              <w:ind w:left="20"/>
              <w:jc w:val="both"/>
            </w:pPr>
            <w:r>
              <w:rPr>
                <w:rFonts w:ascii="Times New Roman"/>
                <w:b w:val="false"/>
                <w:i w:val="false"/>
                <w:color w:val="000000"/>
                <w:sz w:val="20"/>
              </w:rPr>
              <w:t>_____________________ _________________________</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 xml:space="preserve">Адрес электронной почты __________ </w:t>
            </w:r>
            <w:r>
              <w:rPr>
                <w:rFonts w:ascii="Times New Roman"/>
                <w:b/>
                <w:i w:val="false"/>
                <w:color w:val="000000"/>
                <w:sz w:val="20"/>
              </w:rPr>
              <w:t>Телефоны</w:t>
            </w:r>
            <w:r>
              <w:rPr>
                <w:rFonts w:ascii="Times New Roman"/>
                <w:b w:val="false"/>
                <w:i w:val="false"/>
                <w:color w:val="000000"/>
                <w:sz w:val="20"/>
              </w:rPr>
              <w:t xml:space="preserve"> _____________________</w:t>
            </w:r>
          </w:p>
          <w:tbl>
            <w:tblPr>
              <w:tblW w:w="0" w:type="auto"/>
              <w:tblCellSpacing w:w="0" w:type="auto"/>
              <w:tblBorders>
                <w:top w:val="none"/>
                <w:left w:val="none"/>
                <w:bottom w:val="none"/>
                <w:right w:val="none"/>
                <w:insideH w:val="none"/>
                <w:insideV w:val="none"/>
              </w:tblBorders>
            </w:tblPr>
            <w:tblGrid>
              <w:gridCol w:w="2742"/>
              <w:gridCol w:w="3213"/>
              <w:gridCol w:w="3131"/>
              <w:gridCol w:w="3214"/>
            </w:tblGrid>
            <w:tr>
              <w:trPr>
                <w:trHeight w:val="30" w:hRule="atLeast"/>
              </w:trPr>
              <w:tc>
                <w:tcPr>
                  <w:tcW w:w="27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1</w:t>
                  </w:r>
                </w:p>
              </w:tc>
              <w:tc>
                <w:tcPr>
                  <w:tcW w:w="3213"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92100"/>
                                </a:xfrm>
                                <a:prstGeom prst="rect">
                                  <a:avLst/>
                                </a:prstGeom>
                              </pic:spPr>
                            </pic:pic>
                          </a:graphicData>
                        </a:graphic>
                      </wp:inline>
                    </w:drawing>
                  </w:r>
                </w:p>
              </w:tc>
              <w:tc>
                <w:tcPr>
                  <w:tcW w:w="3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1</w:t>
                  </w:r>
                </w:p>
              </w:tc>
              <w:tc>
                <w:tcPr>
                  <w:tcW w:w="3214"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92100"/>
                                </a:xfrm>
                                <a:prstGeom prst="rect">
                                  <a:avLst/>
                                </a:prstGeom>
                              </pic:spPr>
                            </pic:pic>
                          </a:graphicData>
                        </a:graphic>
                      </wp:inline>
                    </w:drawing>
                  </w:r>
                </w:p>
              </w:tc>
            </w:tr>
          </w:tbl>
          <w:p/>
          <w:p>
            <w:pPr>
              <w:spacing w:after="20"/>
              <w:ind w:left="20"/>
              <w:jc w:val="both"/>
            </w:pPr>
            <w:r>
              <w:rPr>
                <w:rFonts w:ascii="Times New Roman"/>
                <w:b/>
                <w:i w:val="false"/>
                <w:color w:val="000000"/>
                <w:sz w:val="20"/>
              </w:rPr>
              <w:t xml:space="preserve"> Орындаушы</w:t>
            </w:r>
          </w:p>
          <w:p>
            <w:pPr>
              <w:spacing w:after="20"/>
              <w:ind w:left="20"/>
              <w:jc w:val="both"/>
            </w:pPr>
            <w:r>
              <w:rPr>
                <w:rFonts w:ascii="Times New Roman"/>
                <w:b w:val="false"/>
                <w:i w:val="false"/>
                <w:color w:val="000000"/>
                <w:sz w:val="20"/>
              </w:rPr>
              <w:t>Исполнитель _______________________________________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Главный бухгалтер 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Басшы</w:t>
            </w:r>
          </w:p>
          <w:p>
            <w:pPr>
              <w:spacing w:after="20"/>
              <w:ind w:left="20"/>
              <w:jc w:val="both"/>
            </w:pPr>
            <w:r>
              <w:rPr>
                <w:rFonts w:ascii="Times New Roman"/>
                <w:b w:val="false"/>
                <w:i w:val="false"/>
                <w:color w:val="000000"/>
                <w:sz w:val="20"/>
              </w:rPr>
              <w:t>Руководитель _______________________________________ 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Мөрге арналған орын (бар болған жағдайда)</w:t>
            </w:r>
          </w:p>
          <w:p>
            <w:pPr>
              <w:spacing w:after="20"/>
              <w:ind w:left="20"/>
              <w:jc w:val="both"/>
            </w:pPr>
            <w:r>
              <w:rPr>
                <w:rFonts w:ascii="Times New Roman"/>
                <w:b w:val="false"/>
                <w:i w:val="false"/>
                <w:color w:val="000000"/>
                <w:sz w:val="20"/>
              </w:rPr>
              <w:t>Место для печати (при наличии)</w:t>
            </w:r>
          </w:p>
          <w:p>
            <w:pPr>
              <w:spacing w:after="20"/>
              <w:ind w:left="20"/>
              <w:jc w:val="both"/>
            </w:pPr>
            <w:r>
              <w:rPr>
                <w:rFonts w:ascii="Times New Roman"/>
                <w:b/>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i w:val="false"/>
                <w:color w:val="000000"/>
                <w:sz w:val="20"/>
              </w:rPr>
              <w:t>Аталған тармақ Қазақстан Республикасы "Мемлекеттік статистика туралы" Заңының 8-бабының 5-тармағына сәйкес толтырылады</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64"/>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ноября 2016 года № 283</w:t>
            </w:r>
          </w:p>
          <w:bookmarkEnd w:id="64"/>
        </w:tc>
      </w:tr>
    </w:tbl>
    <w:bookmarkStart w:name="z29" w:id="6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электронной коммерции"</w:t>
      </w:r>
      <w:r>
        <w:br/>
      </w:r>
      <w:r>
        <w:rPr>
          <w:rFonts w:ascii="Times New Roman"/>
          <w:b/>
          <w:i w:val="false"/>
          <w:color w:val="000000"/>
        </w:rPr>
        <w:t>
(индекс Э-коммерция, код 171112005, периодичность годовая)</w:t>
      </w:r>
    </w:p>
    <w:bookmarkEnd w:id="65"/>
    <w:bookmarkStart w:name="z76" w:id="6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электронной коммерции" (код 171112005, индекс Э-коммерция,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определяет заполнение статистической формы общегосударственного статистического наблюдения "Отчет об электронной коммерции" (код 171112005, индекс Э-коммерция, периодичность годовая) (далее – статистическая форма).</w:t>
      </w:r>
    </w:p>
    <w:bookmarkEnd w:id="66"/>
    <w:bookmarkStart w:name="z77" w:id="67"/>
    <w:p>
      <w:pPr>
        <w:spacing w:after="0"/>
        <w:ind w:left="0"/>
        <w:jc w:val="both"/>
      </w:pPr>
      <w:r>
        <w:rPr>
          <w:rFonts w:ascii="Times New Roman"/>
          <w:b w:val="false"/>
          <w:i w:val="false"/>
          <w:color w:val="000000"/>
          <w:sz w:val="28"/>
        </w:rPr>
        <w:t>
      2. Следующие определения и понятия применяются в целях заполнения данной статистической формы:</w:t>
      </w:r>
    </w:p>
    <w:bookmarkEnd w:id="67"/>
    <w:bookmarkStart w:name="z78" w:id="68"/>
    <w:p>
      <w:pPr>
        <w:spacing w:after="0"/>
        <w:ind w:left="0"/>
        <w:jc w:val="both"/>
      </w:pPr>
      <w:r>
        <w:rPr>
          <w:rFonts w:ascii="Times New Roman"/>
          <w:b w:val="false"/>
          <w:i w:val="false"/>
          <w:color w:val="000000"/>
          <w:sz w:val="28"/>
        </w:rPr>
        <w:t>
      1) перевод денег – последовательное исполнение банками-получателями указаний отправителей о передаче денег, связанных с осуществлением платежа или иными целями;</w:t>
      </w:r>
    </w:p>
    <w:bookmarkEnd w:id="68"/>
    <w:p>
      <w:pPr>
        <w:spacing w:after="0"/>
        <w:ind w:left="0"/>
        <w:jc w:val="both"/>
      </w:pPr>
      <w:r>
        <w:rPr>
          <w:rFonts w:ascii="Times New Roman"/>
          <w:b w:val="false"/>
          <w:i w:val="false"/>
          <w:color w:val="000000"/>
          <w:sz w:val="28"/>
        </w:rPr>
        <w:t>      2)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Start w:name="z79" w:id="69"/>
    <w:p>
      <w:pPr>
        <w:spacing w:after="0"/>
        <w:ind w:left="0"/>
        <w:jc w:val="both"/>
      </w:pPr>
      <w:r>
        <w:rPr>
          <w:rFonts w:ascii="Times New Roman"/>
          <w:b w:val="false"/>
          <w:i w:val="false"/>
          <w:color w:val="000000"/>
          <w:sz w:val="28"/>
        </w:rPr>
        <w:t>
      3)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p>
    <w:bookmarkEnd w:id="69"/>
    <w:bookmarkStart w:name="z80" w:id="70"/>
    <w:p>
      <w:pPr>
        <w:spacing w:after="0"/>
        <w:ind w:left="0"/>
        <w:jc w:val="both"/>
      </w:pPr>
      <w:r>
        <w:rPr>
          <w:rFonts w:ascii="Times New Roman"/>
          <w:b w:val="false"/>
          <w:i w:val="false"/>
          <w:color w:val="000000"/>
          <w:sz w:val="28"/>
        </w:rPr>
        <w:t>
      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70"/>
    <w:bookmarkStart w:name="z81" w:id="71"/>
    <w:p>
      <w:pPr>
        <w:spacing w:after="0"/>
        <w:ind w:left="0"/>
        <w:jc w:val="both"/>
      </w:pPr>
      <w:r>
        <w:rPr>
          <w:rFonts w:ascii="Times New Roman"/>
          <w:b w:val="false"/>
          <w:i w:val="false"/>
          <w:color w:val="000000"/>
          <w:sz w:val="28"/>
        </w:rPr>
        <w:t>
      5) консалтинговые услуги – услуги по анализу ситуации в делах предприятия, разработка эффективных рекомендаций по коррекции дальнейших действий для повышения финансовой и управленческой эффективности работы компании;</w:t>
      </w:r>
    </w:p>
    <w:bookmarkEnd w:id="71"/>
    <w:bookmarkStart w:name="z82" w:id="72"/>
    <w:p>
      <w:pPr>
        <w:spacing w:after="0"/>
        <w:ind w:left="0"/>
        <w:jc w:val="both"/>
      </w:pPr>
      <w:r>
        <w:rPr>
          <w:rFonts w:ascii="Times New Roman"/>
          <w:b w:val="false"/>
          <w:i w:val="false"/>
          <w:color w:val="000000"/>
          <w:sz w:val="28"/>
        </w:rPr>
        <w:t>
      6) онлайн доставка продуктов – продукты, доставленные через Интернет в цифровой форме, например, отчеты, программное обеспечение, музыка, видео, компьютерные игры, а также онлайн услуги, например, компьютерные услуги, информационные услуги, продажа билетов или финансовые услуги;</w:t>
      </w:r>
    </w:p>
    <w:bookmarkEnd w:id="72"/>
    <w:bookmarkStart w:name="z83" w:id="73"/>
    <w:p>
      <w:pPr>
        <w:spacing w:after="0"/>
        <w:ind w:left="0"/>
        <w:jc w:val="both"/>
      </w:pPr>
      <w:r>
        <w:rPr>
          <w:rFonts w:ascii="Times New Roman"/>
          <w:b w:val="false"/>
          <w:i w:val="false"/>
          <w:color w:val="000000"/>
          <w:sz w:val="28"/>
        </w:rPr>
        <w:t>
      7) платежная карточка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w:t>
      </w:r>
    </w:p>
    <w:bookmarkEnd w:id="73"/>
    <w:bookmarkStart w:name="z84" w:id="74"/>
    <w:p>
      <w:pPr>
        <w:spacing w:after="0"/>
        <w:ind w:left="0"/>
        <w:jc w:val="both"/>
      </w:pPr>
      <w:r>
        <w:rPr>
          <w:rFonts w:ascii="Times New Roman"/>
          <w:b w:val="false"/>
          <w:i w:val="false"/>
          <w:color w:val="000000"/>
          <w:sz w:val="28"/>
        </w:rPr>
        <w:t>
      8) электронная торговля – предпринимательская деятельность по реализации товаров, осуществляемая посредством информационных технологий;</w:t>
      </w:r>
    </w:p>
    <w:bookmarkEnd w:id="74"/>
    <w:bookmarkStart w:name="z85" w:id="75"/>
    <w:p>
      <w:pPr>
        <w:spacing w:after="0"/>
        <w:ind w:left="0"/>
        <w:jc w:val="both"/>
      </w:pPr>
      <w:r>
        <w:rPr>
          <w:rFonts w:ascii="Times New Roman"/>
          <w:b w:val="false"/>
          <w:i w:val="false"/>
          <w:color w:val="000000"/>
          <w:sz w:val="28"/>
        </w:rPr>
        <w:t>
      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5"/>
    <w:bookmarkStart w:name="z86" w:id="76"/>
    <w:p>
      <w:pPr>
        <w:spacing w:after="0"/>
        <w:ind w:left="0"/>
        <w:jc w:val="both"/>
      </w:pPr>
      <w:r>
        <w:rPr>
          <w:rFonts w:ascii="Times New Roman"/>
          <w:b w:val="false"/>
          <w:i w:val="false"/>
          <w:color w:val="000000"/>
          <w:sz w:val="28"/>
        </w:rPr>
        <w:t>
      10) участники электронной торговли – физические и юридические лица, участвующие в качестве покупателя, продавца и (или) посредника в электронной торговле;</w:t>
      </w:r>
    </w:p>
    <w:bookmarkEnd w:id="76"/>
    <w:bookmarkStart w:name="z87" w:id="77"/>
    <w:p>
      <w:pPr>
        <w:spacing w:after="0"/>
        <w:ind w:left="0"/>
        <w:jc w:val="both"/>
      </w:pPr>
      <w:r>
        <w:rPr>
          <w:rFonts w:ascii="Times New Roman"/>
          <w:b w:val="false"/>
          <w:i w:val="false"/>
          <w:color w:val="000000"/>
          <w:sz w:val="28"/>
        </w:rPr>
        <w:t>
      11) посредник в электронной торговле – юридические лица и индивидуальные предприниматели, оказывающие услуги по получению, размещению, передаче, хранению электронных документов (электронных сообщений) с предложениями на продажу и покупку, с использованием информационных систем и сетей телекоммуникаций;</w:t>
      </w:r>
    </w:p>
    <w:bookmarkEnd w:id="77"/>
    <w:bookmarkStart w:name="z88" w:id="78"/>
    <w:p>
      <w:pPr>
        <w:spacing w:after="0"/>
        <w:ind w:left="0"/>
        <w:jc w:val="both"/>
      </w:pPr>
      <w:r>
        <w:rPr>
          <w:rFonts w:ascii="Times New Roman"/>
          <w:b w:val="false"/>
          <w:i w:val="false"/>
          <w:color w:val="000000"/>
          <w:sz w:val="28"/>
        </w:rPr>
        <w:t>
      12) коммерческий продавец в электронной торговле – юридические лица и индивидуальные предприниматели, предлагающие к реализации определенные товары.</w:t>
      </w:r>
    </w:p>
    <w:bookmarkEnd w:id="78"/>
    <w:bookmarkStart w:name="z89" w:id="79"/>
    <w:p>
      <w:pPr>
        <w:spacing w:after="0"/>
        <w:ind w:left="0"/>
        <w:jc w:val="both"/>
      </w:pPr>
      <w:r>
        <w:rPr>
          <w:rFonts w:ascii="Times New Roman"/>
          <w:b w:val="false"/>
          <w:i w:val="false"/>
          <w:color w:val="000000"/>
          <w:sz w:val="28"/>
        </w:rPr>
        <w:t xml:space="preserve">
      3. Данный отчет заполняют хозяйствующие субъекты, осуществлявшие в отчетном году реализацию товаров и услуг через Интернет-ресурсы. При этом сплошному обследованию подлежат юридические лица с численностью работающих свыше 50 человек, независимо от вида деятельности. Выборочное обследование предусмотрено для: </w:t>
      </w:r>
    </w:p>
    <w:bookmarkEnd w:id="79"/>
    <w:p>
      <w:pPr>
        <w:spacing w:after="0"/>
        <w:ind w:left="0"/>
        <w:jc w:val="both"/>
      </w:pPr>
      <w:r>
        <w:rPr>
          <w:rFonts w:ascii="Times New Roman"/>
          <w:b w:val="false"/>
          <w:i w:val="false"/>
          <w:color w:val="000000"/>
          <w:sz w:val="28"/>
        </w:rPr>
        <w:t>      1) для юридических лиц с численностью работающих до 50 человек, независимо от вида деятельности;</w:t>
      </w:r>
    </w:p>
    <w:p>
      <w:pPr>
        <w:spacing w:after="0"/>
        <w:ind w:left="0"/>
        <w:jc w:val="both"/>
      </w:pPr>
      <w:r>
        <w:rPr>
          <w:rFonts w:ascii="Times New Roman"/>
          <w:b w:val="false"/>
          <w:i w:val="false"/>
          <w:color w:val="000000"/>
          <w:sz w:val="28"/>
        </w:rPr>
        <w:t>      2) для индивидуальных предпринимателей с основным видом деятельности согласно Общего классификатора видов экономической деятельности: 47 – розничная торговля, кроме торговли автомобилями и мотоциклами; 56 – услуги по предоставлению продуктов питания и напитков.</w:t>
      </w:r>
    </w:p>
    <w:p>
      <w:pPr>
        <w:spacing w:after="0"/>
        <w:ind w:left="0"/>
        <w:jc w:val="both"/>
      </w:pPr>
      <w:r>
        <w:rPr>
          <w:rFonts w:ascii="Times New Roman"/>
          <w:b w:val="false"/>
          <w:i w:val="false"/>
          <w:color w:val="000000"/>
          <w:sz w:val="28"/>
        </w:rPr>
        <w:t>      Отчет заполняется головным юридическим лицом с учетом данных по всем структурным и обособленным подразделениям (филиалам).</w:t>
      </w:r>
    </w:p>
    <w:p>
      <w:pPr>
        <w:spacing w:after="0"/>
        <w:ind w:left="0"/>
        <w:jc w:val="both"/>
      </w:pPr>
      <w:r>
        <w:rPr>
          <w:rFonts w:ascii="Times New Roman"/>
          <w:b w:val="false"/>
          <w:i w:val="false"/>
          <w:color w:val="000000"/>
          <w:sz w:val="28"/>
        </w:rPr>
        <w:t>      Электронная коммерция подразумевает продажу товаров или услуг, осуществляемая через Интернет-ресурсы. Товары и услуги заказываются через Интернет-ресурсы, однако платеж и окончательная поставка товара или услуги производятся как в онлайновом, так и в обычном режиме.</w:t>
      </w:r>
    </w:p>
    <w:p>
      <w:pPr>
        <w:spacing w:after="0"/>
        <w:ind w:left="0"/>
        <w:jc w:val="both"/>
      </w:pPr>
      <w:r>
        <w:rPr>
          <w:rFonts w:ascii="Times New Roman"/>
          <w:b w:val="false"/>
          <w:i w:val="false"/>
          <w:color w:val="000000"/>
          <w:sz w:val="28"/>
        </w:rPr>
        <w:t>      В разделе 2 под иностранным Интернет-ресурсом понимается иностранный ресурс, оказывающий услуги пользователям в обеспечении доступа в глобальную сеть, в разработке и сопровождении Интернет-ресурса, в разработке и размещении рекламы.</w:t>
      </w:r>
    </w:p>
    <w:p>
      <w:pPr>
        <w:spacing w:after="0"/>
        <w:ind w:left="0"/>
        <w:jc w:val="both"/>
      </w:pPr>
      <w:r>
        <w:rPr>
          <w:rFonts w:ascii="Times New Roman"/>
          <w:b w:val="false"/>
          <w:i w:val="false"/>
          <w:color w:val="000000"/>
          <w:sz w:val="28"/>
        </w:rPr>
        <w:t>      В разделах 3, 4 в объем реализации товаров и услуг включается сумма, полученная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акцизы. Стоимость оказанных услуг учитывается в текущих ценах без налога на добавленную стоимость. Датой получения дохода признается дата реализации товаров (работ, услуг) независимо от фактического поступления денежных средств и их оплату.</w:t>
      </w:r>
    </w:p>
    <w:p>
      <w:pPr>
        <w:spacing w:after="0"/>
        <w:ind w:left="0"/>
        <w:jc w:val="both"/>
      </w:pPr>
      <w:r>
        <w:rPr>
          <w:rFonts w:ascii="Times New Roman"/>
          <w:b w:val="false"/>
          <w:i w:val="false"/>
          <w:color w:val="000000"/>
          <w:sz w:val="28"/>
        </w:rPr>
        <w:t xml:space="preserve">      Заказом считается предложение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 </w:t>
      </w:r>
    </w:p>
    <w:p>
      <w:pPr>
        <w:spacing w:after="0"/>
        <w:ind w:left="0"/>
        <w:jc w:val="both"/>
      </w:pPr>
      <w:r>
        <w:rPr>
          <w:rFonts w:ascii="Times New Roman"/>
          <w:b w:val="false"/>
          <w:i w:val="false"/>
          <w:color w:val="000000"/>
          <w:sz w:val="28"/>
        </w:rPr>
        <w:t>      Под электронными платежами понимаются – платежи осуществленные безналичным путем (посредством банковских карт, счетов; электронных денег, мобильных телефонов, платежных терминалов).</w:t>
      </w:r>
    </w:p>
    <w:p>
      <w:pPr>
        <w:spacing w:after="0"/>
        <w:ind w:left="0"/>
        <w:jc w:val="both"/>
      </w:pPr>
      <w:r>
        <w:rPr>
          <w:rFonts w:ascii="Times New Roman"/>
          <w:b w:val="false"/>
          <w:i w:val="false"/>
          <w:color w:val="000000"/>
          <w:sz w:val="28"/>
        </w:rPr>
        <w:t xml:space="preserve">      В разделе 4 указываются только услуги, оказанные через Интернет-ресурсы, на платной основе. В разделе 4 по строкам 2.2, 2.3 указывается только сумма от реализации билетов через Интернет-ресурсы. По строке 2.5 указываются услуги по хостингу (представляют собой услуги по предоставлению вычислительных мощностей для размещения информации на сервере, постоянно находящемся в Интернет-ресурсах). По строке 2.8 указываются услуги дистанционного образования, оказанные только через Интернет-ресурсы. Услуги дистанционного образования – взаимодействие учителя и учащихся между собой на расстоянии, отражающее все присущие учебному процессу компоненты (цели, содержание, методы, организационные формы, средства обучения) и реализуемое специфичными средствами Интернет-технологий или другими средствами, предусматривающими интерактивность; самостоятельная форма обучения, информационные технологии в дистанционном обучении являются ведущим средством. По строке 2.10 указывают объем информационных услуг (услуги по обеспечению пользователей информационными продуктами). По строке 2.11 сумма оказанных консалтинговых услуг. По строке 2.12 посреднические услуги. Под посредническими услугами понимаются услуги, заключающиеся в налаживании связей между производителями (продавцами) и потребителями с тем, чтобы ускорить и облегчить обращение товаров и услуг. </w:t>
      </w:r>
    </w:p>
    <w:bookmarkStart w:name="z90" w:id="80"/>
    <w:p>
      <w:pPr>
        <w:spacing w:after="0"/>
        <w:ind w:left="0"/>
        <w:jc w:val="both"/>
      </w:pPr>
      <w:r>
        <w:rPr>
          <w:rFonts w:ascii="Times New Roman"/>
          <w:b w:val="false"/>
          <w:i w:val="false"/>
          <w:color w:val="000000"/>
          <w:sz w:val="28"/>
        </w:rPr>
        <w:t>
      . В разделах 5-8 отвечая на вопрос, ответ указывается в соответствующей клетке знаком "</w:t>
      </w:r>
    </w:p>
    <w:bookmarkEnd w:id="80"/>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(возможно несколько ответов). </w:t>
      </w:r>
    </w:p>
    <w:p>
      <w:pPr>
        <w:spacing w:after="0"/>
        <w:ind w:left="0"/>
        <w:jc w:val="both"/>
      </w:pPr>
      <w:r>
        <w:rPr>
          <w:rFonts w:ascii="Times New Roman"/>
          <w:b w:val="false"/>
          <w:i w:val="false"/>
          <w:color w:val="000000"/>
          <w:sz w:val="28"/>
        </w:rPr>
        <w:t xml:space="preserve">      В разделе 5 указываются, используемые при реализации товаров и услуг, способы оплаты. </w:t>
      </w:r>
    </w:p>
    <w:p>
      <w:pPr>
        <w:spacing w:after="0"/>
        <w:ind w:left="0"/>
        <w:jc w:val="both"/>
      </w:pPr>
      <w:r>
        <w:rPr>
          <w:rFonts w:ascii="Times New Roman"/>
          <w:b w:val="false"/>
          <w:i w:val="false"/>
          <w:color w:val="000000"/>
          <w:sz w:val="28"/>
        </w:rPr>
        <w:t xml:space="preserve">      Электронные деньги как способ оплаты представляет собой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 </w:t>
      </w:r>
    </w:p>
    <w:p>
      <w:pPr>
        <w:spacing w:after="0"/>
        <w:ind w:left="0"/>
        <w:jc w:val="both"/>
      </w:pPr>
      <w:r>
        <w:rPr>
          <w:rFonts w:ascii="Times New Roman"/>
          <w:b w:val="false"/>
          <w:i w:val="false"/>
          <w:color w:val="000000"/>
          <w:sz w:val="28"/>
        </w:rPr>
        <w:t xml:space="preserve">      Электронным терминалом считается электронно-механическое устройство, предназначенное для проведения операций по выдаче (приему) наличных денег, проведению платежей и переводов денег, обменных операций с иностранной валютой и иных видов банковских операций, в том числе с использованием платежных карточек, а также для составления документов, подтверждающих факт проведения соответствующих операций. </w:t>
      </w:r>
    </w:p>
    <w:p>
      <w:pPr>
        <w:spacing w:after="0"/>
        <w:ind w:left="0"/>
        <w:jc w:val="both"/>
      </w:pPr>
      <w:r>
        <w:rPr>
          <w:rFonts w:ascii="Times New Roman"/>
          <w:b w:val="false"/>
          <w:i w:val="false"/>
          <w:color w:val="000000"/>
          <w:sz w:val="28"/>
        </w:rPr>
        <w:t>      В разделе 6 указываются используемые способы доставки товаров.</w:t>
      </w:r>
    </w:p>
    <w:p>
      <w:pPr>
        <w:spacing w:after="0"/>
        <w:ind w:left="0"/>
        <w:jc w:val="both"/>
      </w:pPr>
      <w:r>
        <w:rPr>
          <w:rFonts w:ascii="Times New Roman"/>
          <w:b w:val="false"/>
          <w:i w:val="false"/>
          <w:color w:val="000000"/>
          <w:sz w:val="28"/>
        </w:rPr>
        <w:t>      Под курьерскими услугами понимаются услуги по доставке сообщений, писем, иной корреспонденции, а также небольших грузов.</w:t>
      </w:r>
    </w:p>
    <w:p>
      <w:pPr>
        <w:spacing w:after="0"/>
        <w:ind w:left="0"/>
        <w:jc w:val="both"/>
      </w:pPr>
      <w:r>
        <w:rPr>
          <w:rFonts w:ascii="Times New Roman"/>
          <w:b w:val="false"/>
          <w:i w:val="false"/>
          <w:color w:val="000000"/>
          <w:sz w:val="28"/>
        </w:rPr>
        <w:t>      В разделе 8 указываются дополнительные сведения.</w:t>
      </w:r>
    </w:p>
    <w:p>
      <w:pPr>
        <w:spacing w:after="0"/>
        <w:ind w:left="0"/>
        <w:jc w:val="both"/>
      </w:pPr>
      <w:r>
        <w:rPr>
          <w:rFonts w:ascii="Times New Roman"/>
          <w:b w:val="false"/>
          <w:i w:val="false"/>
          <w:color w:val="000000"/>
          <w:sz w:val="28"/>
        </w:rPr>
        <w:t>      Баннерная реклама это размещение рекламных баннеров на сайтах с высокой посещаемостью с целью привлечения большого количества посетителей за небольшой срок. Экологически чистой продукцией считается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Start w:name="z91" w:id="81"/>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81"/>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92" w:id="82"/>
    <w:p>
      <w:pPr>
        <w:spacing w:after="0"/>
        <w:ind w:left="0"/>
        <w:jc w:val="both"/>
      </w:pPr>
      <w:r>
        <w:rPr>
          <w:rFonts w:ascii="Times New Roman"/>
          <w:b w:val="false"/>
          <w:i w:val="false"/>
          <w:color w:val="000000"/>
          <w:sz w:val="28"/>
        </w:rPr>
        <w:t>
      6. Арифметико-логический контроль:</w:t>
      </w:r>
    </w:p>
    <w:bookmarkEnd w:id="82"/>
    <w:p>
      <w:pPr>
        <w:spacing w:after="0"/>
        <w:ind w:left="0"/>
        <w:jc w:val="both"/>
      </w:pPr>
      <w:r>
        <w:rPr>
          <w:rFonts w:ascii="Times New Roman"/>
          <w:b w:val="false"/>
          <w:i w:val="false"/>
          <w:color w:val="000000"/>
          <w:sz w:val="28"/>
        </w:rPr>
        <w:t>      1) Раздел 3. "Количество заказов и объем реализации розничной и оптовой торговли через Интернет":</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строка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 xml:space="preserve">0 (контроль допустимый); </w:t>
      </w:r>
    </w:p>
    <w:p>
      <w:pPr>
        <w:spacing w:after="0"/>
        <w:ind w:left="0"/>
        <w:jc w:val="both"/>
      </w:pPr>
      <w:r>
        <w:rPr>
          <w:rFonts w:ascii="Times New Roman"/>
          <w:b w:val="false"/>
          <w:i w:val="false"/>
          <w:color w:val="000000"/>
          <w:sz w:val="28"/>
        </w:rPr>
        <w:t>      если строка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строка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2.1, 2.2 по всем графам;</w:t>
      </w:r>
    </w:p>
    <w:p>
      <w:pPr>
        <w:spacing w:after="0"/>
        <w:ind w:left="0"/>
        <w:jc w:val="both"/>
      </w:pPr>
      <w:r>
        <w:rPr>
          <w:rFonts w:ascii="Times New Roman"/>
          <w:b w:val="false"/>
          <w:i w:val="false"/>
          <w:color w:val="000000"/>
          <w:sz w:val="28"/>
        </w:rPr>
        <w:t xml:space="preserve">      строка 2.2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2.2.1 – 2.2.20 по всем графам;</w:t>
      </w:r>
    </w:p>
    <w:p>
      <w:pPr>
        <w:spacing w:after="0"/>
        <w:ind w:left="0"/>
        <w:jc w:val="both"/>
      </w:pPr>
      <w:r>
        <w:rPr>
          <w:rFonts w:ascii="Times New Roman"/>
          <w:b w:val="false"/>
          <w:i w:val="false"/>
          <w:color w:val="000000"/>
          <w:sz w:val="28"/>
        </w:rPr>
        <w:t>      строка 3</w:t>
      </w:r>
      <w:r>
        <w:rPr>
          <w:rFonts w:ascii="Times New Roman"/>
          <w:b w:val="false"/>
          <w:i w:val="false"/>
          <w:color w:val="000000"/>
          <w:sz w:val="28"/>
          <w:u w:val="single"/>
        </w:rPr>
        <w:t>&lt;</w:t>
      </w:r>
      <w:r>
        <w:rPr>
          <w:rFonts w:ascii="Times New Roman"/>
          <w:b w:val="false"/>
          <w:i w:val="false"/>
          <w:color w:val="000000"/>
          <w:sz w:val="28"/>
        </w:rPr>
        <w:t>строки 2 по всем графам;</w:t>
      </w:r>
    </w:p>
    <w:p>
      <w:pPr>
        <w:spacing w:after="0"/>
        <w:ind w:left="0"/>
        <w:jc w:val="both"/>
      </w:pPr>
      <w:r>
        <w:rPr>
          <w:rFonts w:ascii="Times New Roman"/>
          <w:b w:val="false"/>
          <w:i w:val="false"/>
          <w:color w:val="000000"/>
          <w:sz w:val="28"/>
        </w:rPr>
        <w:t>      строка 4</w:t>
      </w:r>
      <w:r>
        <w:rPr>
          <w:rFonts w:ascii="Times New Roman"/>
          <w:b w:val="false"/>
          <w:i w:val="false"/>
          <w:color w:val="000000"/>
          <w:sz w:val="28"/>
          <w:u w:val="single"/>
        </w:rPr>
        <w:t>&lt;</w:t>
      </w:r>
      <w:r>
        <w:rPr>
          <w:rFonts w:ascii="Times New Roman"/>
          <w:b w:val="false"/>
          <w:i w:val="false"/>
          <w:color w:val="000000"/>
          <w:sz w:val="28"/>
        </w:rPr>
        <w:t xml:space="preserve">строки 2 по всем графам; </w:t>
      </w:r>
    </w:p>
    <w:p>
      <w:pPr>
        <w:spacing w:after="0"/>
        <w:ind w:left="0"/>
        <w:jc w:val="both"/>
      </w:pPr>
      <w:r>
        <w:rPr>
          <w:rFonts w:ascii="Times New Roman"/>
          <w:b w:val="false"/>
          <w:i w:val="false"/>
          <w:color w:val="000000"/>
          <w:sz w:val="28"/>
        </w:rPr>
        <w:t>      строка 5</w:t>
      </w:r>
      <w:r>
        <w:rPr>
          <w:rFonts w:ascii="Times New Roman"/>
          <w:b w:val="false"/>
          <w:i w:val="false"/>
          <w:color w:val="000000"/>
          <w:sz w:val="28"/>
          <w:u w:val="single"/>
        </w:rPr>
        <w:t>&lt;</w:t>
      </w:r>
      <w:r>
        <w:rPr>
          <w:rFonts w:ascii="Times New Roman"/>
          <w:b w:val="false"/>
          <w:i w:val="false"/>
          <w:color w:val="000000"/>
          <w:sz w:val="28"/>
        </w:rPr>
        <w:t xml:space="preserve">строки 2 по всем графам. </w:t>
      </w:r>
    </w:p>
    <w:p>
      <w:pPr>
        <w:spacing w:after="0"/>
        <w:ind w:left="0"/>
        <w:jc w:val="both"/>
      </w:pPr>
      <w:r>
        <w:rPr>
          <w:rFonts w:ascii="Times New Roman"/>
          <w:b w:val="false"/>
          <w:i w:val="false"/>
          <w:color w:val="000000"/>
          <w:sz w:val="28"/>
        </w:rPr>
        <w:t>      2) Раздел 4. "Количество заказов и объем реализации услуг через Интернет":</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строка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 xml:space="preserve">0 (контроль допустимый); </w:t>
      </w:r>
    </w:p>
    <w:p>
      <w:pPr>
        <w:spacing w:after="0"/>
        <w:ind w:left="0"/>
        <w:jc w:val="both"/>
      </w:pPr>
      <w:r>
        <w:rPr>
          <w:rFonts w:ascii="Times New Roman"/>
          <w:b w:val="false"/>
          <w:i w:val="false"/>
          <w:color w:val="000000"/>
          <w:sz w:val="28"/>
        </w:rPr>
        <w:t>      если строка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строка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2.1-2.13;</w:t>
      </w:r>
    </w:p>
    <w:p>
      <w:pPr>
        <w:spacing w:after="0"/>
        <w:ind w:left="0"/>
        <w:jc w:val="both"/>
      </w:pPr>
      <w:r>
        <w:rPr>
          <w:rFonts w:ascii="Times New Roman"/>
          <w:b w:val="false"/>
          <w:i w:val="false"/>
          <w:color w:val="000000"/>
          <w:sz w:val="28"/>
        </w:rPr>
        <w:t>      строка 3</w:t>
      </w:r>
      <w:r>
        <w:rPr>
          <w:rFonts w:ascii="Times New Roman"/>
          <w:b w:val="false"/>
          <w:i w:val="false"/>
          <w:color w:val="000000"/>
          <w:sz w:val="28"/>
          <w:u w:val="single"/>
        </w:rPr>
        <w:t>&lt;</w:t>
      </w:r>
      <w:r>
        <w:rPr>
          <w:rFonts w:ascii="Times New Roman"/>
          <w:b w:val="false"/>
          <w:i w:val="false"/>
          <w:color w:val="000000"/>
          <w:sz w:val="28"/>
        </w:rPr>
        <w:t>строки 2 по всем графам.</w:t>
      </w:r>
    </w:p>
    <w:p>
      <w:pPr>
        <w:spacing w:after="0"/>
        <w:ind w:left="0"/>
        <w:jc w:val="both"/>
      </w:pPr>
      <w:r>
        <w:rPr>
          <w:rFonts w:ascii="Times New Roman"/>
          <w:b w:val="false"/>
          <w:i w:val="false"/>
          <w:color w:val="000000"/>
          <w:sz w:val="28"/>
        </w:rPr>
        <w:t>      3) Контроль между разделами:</w:t>
      </w:r>
    </w:p>
    <w:p>
      <w:pPr>
        <w:spacing w:after="0"/>
        <w:ind w:left="0"/>
        <w:jc w:val="both"/>
      </w:pPr>
      <w:r>
        <w:rPr>
          <w:rFonts w:ascii="Times New Roman"/>
          <w:b w:val="false"/>
          <w:i w:val="false"/>
          <w:color w:val="000000"/>
          <w:sz w:val="28"/>
        </w:rPr>
        <w:t>      если в разделе 1 по строке 1 указано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 то заполняются разделы 2, 3, 5, 6, 7, 8 (7, 8 – допустимый контроль);</w:t>
      </w:r>
    </w:p>
    <w:p>
      <w:pPr>
        <w:spacing w:after="0"/>
        <w:ind w:left="0"/>
        <w:jc w:val="both"/>
      </w:pPr>
      <w:r>
        <w:rPr>
          <w:rFonts w:ascii="Times New Roman"/>
          <w:b w:val="false"/>
          <w:i w:val="false"/>
          <w:color w:val="000000"/>
          <w:sz w:val="28"/>
        </w:rPr>
        <w:t>      если в разделе 1 по строке 2 указано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 то заполняются разделы 2, 4, 5, 7, 8 (7, 8 – допустимый контроль);</w:t>
      </w:r>
    </w:p>
    <w:p>
      <w:pPr>
        <w:spacing w:after="0"/>
        <w:ind w:left="0"/>
        <w:jc w:val="both"/>
      </w:pPr>
      <w:r>
        <w:rPr>
          <w:rFonts w:ascii="Times New Roman"/>
          <w:b w:val="false"/>
          <w:i w:val="false"/>
          <w:color w:val="000000"/>
          <w:sz w:val="28"/>
        </w:rPr>
        <w:t>      если в разделе 1 по строке 1 указано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 xml:space="preserve">", то в разделе 3 строка 2 по графе 1 и (или) 2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(контроль допустимый);</w:t>
      </w:r>
    </w:p>
    <w:p>
      <w:pPr>
        <w:spacing w:after="0"/>
        <w:ind w:left="0"/>
        <w:jc w:val="both"/>
      </w:pPr>
      <w:r>
        <w:rPr>
          <w:rFonts w:ascii="Times New Roman"/>
          <w:b w:val="false"/>
          <w:i w:val="false"/>
          <w:color w:val="000000"/>
          <w:sz w:val="28"/>
        </w:rPr>
        <w:t>      если в разделе 1 по строке 2 указано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8"/>
        </w:rPr>
        <w:t xml:space="preserve">", то в разделе 4 строка 2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(контроль допустимый).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83"/>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83"/>
        </w:tc>
      </w:tr>
    </w:tbl>
    <w:tbl>
      <w:tblPr>
        <w:tblW w:w="0" w:type="auto"/>
        <w:tblCellSpacing w:w="0" w:type="auto"/>
        <w:tblBorders>
          <w:top w:val="none"/>
          <w:left w:val="none"/>
          <w:bottom w:val="none"/>
          <w:right w:val="none"/>
          <w:insideH w:val="none"/>
          <w:insideV w:val="none"/>
        </w:tblBorders>
      </w:tblPr>
      <w:tblGrid>
        <w:gridCol w:w="7309"/>
        <w:gridCol w:w="1404"/>
        <w:gridCol w:w="3587"/>
      </w:tblGrid>
      <w:tr>
        <w:trPr>
          <w:trHeight w:val="30" w:hRule="atLeast"/>
        </w:trPr>
        <w:tc>
          <w:tcPr>
            <w:tcW w:w="7309" w:type="dxa"/>
            <w:tcBorders/>
            <w:tcMar>
              <w:top w:w="15" w:type="dxa"/>
              <w:left w:w="15" w:type="dxa"/>
              <w:bottom w:w="15" w:type="dxa"/>
              <w:right w:w="15" w:type="dxa"/>
            </w:tcMar>
            <w:vAlign w:val="center"/>
          </w:tcPr>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358900" cy="1181100"/>
                          </a:xfrm>
                          <a:prstGeom prst="rect">
                            <a:avLst/>
                          </a:prstGeom>
                        </pic:spPr>
                      </pic:pic>
                    </a:graphicData>
                  </a:graphic>
                </wp:inline>
              </w:drawing>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3587"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2016 жылғы 29 қарашадағы</w:t>
            </w:r>
          </w:p>
          <w:p>
            <w:pPr>
              <w:spacing w:after="20"/>
              <w:ind w:left="20"/>
              <w:jc w:val="both"/>
            </w:pPr>
            <w:r>
              <w:rPr>
                <w:rFonts w:ascii="Times New Roman"/>
                <w:b/>
                <w:i w:val="false"/>
                <w:color w:val="000000"/>
                <w:sz w:val="20"/>
              </w:rPr>
              <w:t>№ 283 бұйрығына 7-қосымша</w:t>
            </w:r>
          </w:p>
        </w:tc>
      </w:tr>
      <w:tr>
        <w:trPr>
          <w:trHeight w:val="30" w:hRule="atLeast"/>
        </w:trPr>
        <w:tc>
          <w:tcPr>
            <w:tcW w:w="7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1883"/>
        <w:gridCol w:w="12"/>
        <w:gridCol w:w="61"/>
        <w:gridCol w:w="47"/>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171112004</w:t>
            </w:r>
          </w:p>
          <w:p>
            <w:pPr>
              <w:spacing w:after="20"/>
              <w:ind w:left="20"/>
              <w:jc w:val="both"/>
            </w:pPr>
            <w:r>
              <w:rPr>
                <w:rFonts w:ascii="Times New Roman"/>
                <w:b w:val="false"/>
                <w:i w:val="false"/>
                <w:color w:val="000000"/>
                <w:sz w:val="20"/>
              </w:rPr>
              <w:t>Код статистической формы 171112004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базарлары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сауда</w:t>
            </w:r>
          </w:p>
          <w:p>
            <w:pPr>
              <w:spacing w:after="20"/>
              <w:ind w:left="20"/>
              <w:jc w:val="both"/>
            </w:pPr>
            <w:r>
              <w:rPr>
                <w:rFonts w:ascii="Times New Roman"/>
                <w:b w:val="false"/>
                <w:i w:val="false"/>
                <w:color w:val="000000"/>
                <w:sz w:val="20"/>
              </w:rPr>
              <w:t>12 - торговля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торговых рынках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p>
          <w:p>
            <w:pPr>
              <w:spacing w:after="20"/>
              <w:ind w:left="20"/>
              <w:jc w:val="both"/>
            </w:pPr>
            <w:r>
              <w:rPr>
                <w:rFonts w:ascii="Times New Roman"/>
                <w:b w:val="false"/>
                <w:i w:val="false"/>
                <w:color w:val="000000"/>
                <w:sz w:val="20"/>
              </w:rPr>
              <w:t>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ақпанға (қоса алғанда) дейін</w:t>
            </w:r>
          </w:p>
          <w:p>
            <w:pPr>
              <w:spacing w:after="20"/>
              <w:ind w:left="20"/>
              <w:jc w:val="both"/>
            </w:pPr>
            <w:r>
              <w:rPr>
                <w:rFonts w:ascii="Times New Roman"/>
                <w:b w:val="false"/>
                <w:i w:val="false"/>
                <w:color w:val="000000"/>
                <w:sz w:val="20"/>
              </w:rPr>
              <w:t>Срок представления – до 10 февраля (включительно) после отчетного периода</w:t>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067300" cy="698500"/>
                          </a:xfrm>
                          <a:prstGeom prst="rect">
                            <a:avLst/>
                          </a:prstGeom>
                        </pic:spPr>
                      </pic:pic>
                    </a:graphicData>
                  </a:graphic>
                </wp:inline>
              </w:drawing>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p>
          <w:p>
            <w:pPr>
              <w:spacing w:after="20"/>
              <w:ind w:left="20"/>
              <w:jc w:val="both"/>
            </w:pPr>
            <w:r>
              <w:rPr>
                <w:rFonts w:ascii="Times New Roman"/>
                <w:b w:val="false"/>
                <w:i w:val="false"/>
                <w:color w:val="000000"/>
                <w:sz w:val="20"/>
              </w:rPr>
              <w:t>Код ИИН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067300" cy="698500"/>
                          </a:xfrm>
                          <a:prstGeom prst="rect">
                            <a:avLst/>
                          </a:prstGeom>
                        </pic:spPr>
                      </pic:pic>
                    </a:graphicData>
                  </a:graphic>
                </wp:inline>
              </w:drawing>
            </w:r>
          </w:p>
        </w:tc>
      </w:tr>
    </w:tbl>
    <w:p>
      <w:pPr>
        <w:spacing w:after="0"/>
        <w:ind w:left="0"/>
        <w:jc w:val="both"/>
      </w:pPr>
      <w:r>
        <w:rPr>
          <w:rFonts w:ascii="Times New Roman"/>
          <w:b/>
          <w:i w:val="false"/>
          <w:color w:val="000000"/>
          <w:sz w:val="28"/>
        </w:rPr>
        <w:t>            1. Сауда базары бойынша жалпы мәліметтерді көрсетіңіз</w:t>
      </w:r>
    </w:p>
    <w:p>
      <w:pPr>
        <w:spacing w:after="0"/>
        <w:ind w:left="0"/>
        <w:jc w:val="both"/>
      </w:pPr>
      <w:r>
        <w:rPr>
          <w:rFonts w:ascii="Times New Roman"/>
          <w:b w:val="false"/>
          <w:i w:val="false"/>
          <w:color w:val="000000"/>
          <w:sz w:val="28"/>
        </w:rPr>
        <w:t>      Укажите общие сведения по торговому рынку</w:t>
      </w:r>
    </w:p>
    <w:tbl>
      <w:tblPr>
        <w:tblW w:w="0" w:type="auto"/>
        <w:tblCellSpacing w:w="0" w:type="auto"/>
        <w:tblBorders>
          <w:top w:val="none"/>
          <w:left w:val="none"/>
          <w:bottom w:val="none"/>
          <w:right w:val="none"/>
          <w:insideH w:val="none"/>
          <w:insideV w:val="none"/>
        </w:tblBorders>
      </w:tblPr>
      <w:tblGrid>
        <w:gridCol w:w="428"/>
        <w:gridCol w:w="125"/>
        <w:gridCol w:w="2883"/>
        <w:gridCol w:w="8"/>
        <w:gridCol w:w="7"/>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Есептің реттік нөмірі</w:t>
            </w:r>
          </w:p>
          <w:p>
            <w:pPr>
              <w:spacing w:after="20"/>
              <w:ind w:left="20"/>
              <w:jc w:val="both"/>
            </w:pPr>
            <w:r>
              <w:rPr>
                <w:rFonts w:ascii="Times New Roman"/>
                <w:b w:val="false"/>
                <w:i w:val="false"/>
                <w:color w:val="000000"/>
                <w:sz w:val="20"/>
              </w:rPr>
              <w:t>Порядковый номер отчета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базарының атауы</w:t>
            </w:r>
          </w:p>
          <w:p>
            <w:pPr>
              <w:spacing w:after="20"/>
              <w:ind w:left="20"/>
              <w:jc w:val="both"/>
            </w:pPr>
            <w:r>
              <w:rPr>
                <w:rFonts w:ascii="Times New Roman"/>
                <w:b w:val="false"/>
                <w:i w:val="false"/>
                <w:color w:val="000000"/>
                <w:sz w:val="20"/>
              </w:rPr>
              <w:t>Наименование торгового рынка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нақты орналасқан жері (облыс, қала, аудан, елді мекен)</w:t>
            </w:r>
          </w:p>
          <w:p>
            <w:pPr>
              <w:spacing w:after="20"/>
              <w:ind w:left="20"/>
              <w:jc w:val="both"/>
            </w:pPr>
            <w:r>
              <w:rPr>
                <w:rFonts w:ascii="Times New Roman"/>
                <w:b w:val="false"/>
                <w:i w:val="false"/>
                <w:color w:val="000000"/>
                <w:sz w:val="20"/>
              </w:rPr>
              <w:t>Фактическое местонахождение рынка (область, город, район, населенный пункт)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ӘАОЖ-ға сәйкес аумақ коды (статистикалық нысанды қағаз жеткізгіште тапсыру кезінде статистика органының қызметкері толтырады)</w:t>
            </w:r>
          </w:p>
          <w:p>
            <w:pPr>
              <w:spacing w:after="20"/>
              <w:ind w:left="20"/>
              <w:jc w:val="both"/>
            </w:pPr>
            <w:r>
              <w:rPr>
                <w:rFonts w:ascii="Times New Roman"/>
                <w:b w:val="false"/>
                <w:i w:val="false"/>
                <w:color w:val="000000"/>
                <w:sz w:val="20"/>
              </w:rPr>
              <w:t>Код территории согласно КАТО (заполняется работником органа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 коммуналдық болып табыла ма,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i w:val="false"/>
                <w:color w:val="000000"/>
                <w:sz w:val="20"/>
              </w:rPr>
              <w:t>" белгісін қойыңыз</w:t>
            </w:r>
          </w:p>
          <w:p>
            <w:pPr>
              <w:spacing w:after="20"/>
              <w:ind w:left="20"/>
              <w:jc w:val="both"/>
            </w:pPr>
            <w:r>
              <w:rPr>
                <w:rFonts w:ascii="Times New Roman"/>
                <w:b w:val="false"/>
                <w:i w:val="false"/>
                <w:color w:val="000000"/>
                <w:sz w:val="20"/>
              </w:rPr>
              <w:t>Является ли рынок коммунальным, отметьте знаком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3302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базар (тұрақты инженерлiк коммуникациялары бар, жерге iргетаспен берiк байланыстырылған) күрделi ғимарат болған жағдайда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i w:val="false"/>
                <w:color w:val="000000"/>
                <w:sz w:val="20"/>
              </w:rPr>
              <w:t>" белгісін қойыңыз</w:t>
            </w:r>
          </w:p>
          <w:p>
            <w:pPr>
              <w:spacing w:after="20"/>
              <w:ind w:left="20"/>
              <w:jc w:val="both"/>
            </w:pPr>
            <w:r>
              <w:rPr>
                <w:rFonts w:ascii="Times New Roman"/>
                <w:b w:val="false"/>
                <w:i w:val="false"/>
                <w:color w:val="000000"/>
                <w:sz w:val="20"/>
              </w:rPr>
              <w:t>Отметьте знаком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val="false"/>
                <w:i w:val="false"/>
                <w:color w:val="000000"/>
                <w:sz w:val="20"/>
              </w:rPr>
              <w:t>", в случае, если рынок представляет собой капитальное здание (прочно связанное с землей фундаментом, имеющее постоянные инженерные коммуникации)...............................</w:t>
            </w:r>
          </w:p>
        </w:tc>
        <w:tc>
          <w:tcPr>
            <w:tcW w:w="12394" w:type="dxa"/>
            <w:tcBorders/>
            <w:tcMar>
              <w:top w:w="15" w:type="dxa"/>
              <w:left w:w="15" w:type="dxa"/>
              <w:bottom w:w="15" w:type="dxa"/>
              <w:right w:w="15" w:type="dxa"/>
            </w:tcMar>
            <w:vAlign w:val="center"/>
          </w:tcPr>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3302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мамандандыруы бойынша базардың түрі, "v"белгісін қойыңыз</w:t>
            </w:r>
          </w:p>
          <w:p>
            <w:pPr>
              <w:spacing w:after="20"/>
              <w:ind w:left="20"/>
              <w:jc w:val="both"/>
            </w:pPr>
            <w:r>
              <w:rPr>
                <w:rFonts w:ascii="Times New Roman"/>
                <w:b w:val="false"/>
                <w:i w:val="false"/>
                <w:color w:val="000000"/>
                <w:sz w:val="20"/>
              </w:rPr>
              <w:t>Тип торгового рынка по товарной специализации, отметьте знаком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val="false"/>
                <w:i w:val="false"/>
                <w:color w:val="000000"/>
                <w:sz w:val="20"/>
              </w:rPr>
              <w:t>"</w:t>
            </w:r>
          </w:p>
          <w:p>
            <w:pPr>
              <w:spacing w:after="20"/>
              <w:ind w:left="20"/>
              <w:jc w:val="both"/>
            </w:pPr>
            <w:r>
              <w:rPr>
                <w:rFonts w:ascii="Times New Roman"/>
                <w:b/>
                <w:i w:val="false"/>
                <w:color w:val="000000"/>
                <w:sz w:val="20"/>
              </w:rPr>
              <w:t>азық-түлік базары</w:t>
            </w:r>
            <w:r>
              <w:rPr>
                <w:rFonts w:ascii="Times New Roman"/>
                <w:b w:val="false"/>
                <w:i w:val="false"/>
                <w:color w:val="000000"/>
                <w:sz w:val="20"/>
              </w:rPr>
              <w:t>/ продовольственный рынок..........................................</w:t>
            </w:r>
          </w:p>
          <w:p>
            <w:pPr>
              <w:spacing w:after="20"/>
              <w:ind w:left="20"/>
              <w:jc w:val="both"/>
            </w:pPr>
            <w:r>
              <w:rPr>
                <w:rFonts w:ascii="Times New Roman"/>
                <w:b/>
                <w:i w:val="false"/>
                <w:color w:val="000000"/>
                <w:sz w:val="20"/>
              </w:rPr>
              <w:t>азық-түлік емес базар</w:t>
            </w:r>
            <w:r>
              <w:rPr>
                <w:rFonts w:ascii="Times New Roman"/>
                <w:b w:val="false"/>
                <w:i w:val="false"/>
                <w:color w:val="000000"/>
                <w:sz w:val="20"/>
              </w:rPr>
              <w:t>/ непродовольственный рынок..........................................</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302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Өткізілетін тауарларға байланысты сауда базарының түрі,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i w:val="false"/>
                <w:color w:val="000000"/>
                <w:sz w:val="20"/>
              </w:rPr>
              <w:t>" белгісін қойыңыз</w:t>
            </w:r>
          </w:p>
          <w:p>
            <w:pPr>
              <w:spacing w:after="20"/>
              <w:ind w:left="20"/>
              <w:jc w:val="both"/>
            </w:pPr>
            <w:r>
              <w:rPr>
                <w:rFonts w:ascii="Times New Roman"/>
                <w:b w:val="false"/>
                <w:i w:val="false"/>
                <w:color w:val="000000"/>
                <w:sz w:val="20"/>
              </w:rPr>
              <w:t>Тип торгового рынка в зависимости от реализуемых товаров, отметьте знаком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i w:val="false"/>
                <w:color w:val="000000"/>
                <w:sz w:val="20"/>
              </w:rPr>
              <w:t>мамандандырылған базар</w:t>
            </w:r>
            <w:r>
              <w:rPr>
                <w:rFonts w:ascii="Times New Roman"/>
                <w:b w:val="false"/>
                <w:i w:val="false"/>
                <w:color w:val="000000"/>
                <w:sz w:val="20"/>
              </w:rPr>
              <w:t xml:space="preserve"> / специализированный рынок..........................................</w:t>
            </w:r>
          </w:p>
          <w:p>
            <w:pPr>
              <w:spacing w:after="20"/>
              <w:ind w:left="20"/>
              <w:jc w:val="both"/>
            </w:pPr>
            <w:r>
              <w:rPr>
                <w:rFonts w:ascii="Times New Roman"/>
                <w:b/>
                <w:i w:val="false"/>
                <w:color w:val="000000"/>
                <w:sz w:val="20"/>
              </w:rPr>
              <w:t>әмбебап базар</w:t>
            </w:r>
            <w:r>
              <w:rPr>
                <w:rFonts w:ascii="Times New Roman"/>
                <w:b w:val="false"/>
                <w:i w:val="false"/>
                <w:color w:val="000000"/>
                <w:sz w:val="20"/>
              </w:rPr>
              <w:t xml:space="preserve"> /универсальный рынок..........................................</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302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Мәмілелер көлемі мен оларды жүзеге асыру әдістері бойынша сауда базарының түрі, </w:t>
            </w:r>
            <w:r>
              <w:rPr>
                <w:rFonts w:ascii="Times New Roman"/>
                <w:b/>
                <w:i w:val="false"/>
                <w:color w:val="000000"/>
                <w:sz w:val="20"/>
              </w:rPr>
              <w:t>"</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i w:val="false"/>
                <w:color w:val="000000"/>
                <w:sz w:val="20"/>
              </w:rPr>
              <w:t>"белгісін</w:t>
            </w:r>
            <w:r>
              <w:rPr>
                <w:rFonts w:ascii="Times New Roman"/>
                <w:b/>
                <w:i w:val="false"/>
                <w:color w:val="000000"/>
                <w:sz w:val="20"/>
              </w:rPr>
              <w:t xml:space="preserve"> қойыңыз</w:t>
            </w:r>
          </w:p>
          <w:p>
            <w:pPr>
              <w:spacing w:after="20"/>
              <w:ind w:left="20"/>
              <w:jc w:val="both"/>
            </w:pPr>
            <w:r>
              <w:rPr>
                <w:rFonts w:ascii="Times New Roman"/>
                <w:b w:val="false"/>
                <w:i w:val="false"/>
                <w:color w:val="000000"/>
                <w:sz w:val="20"/>
              </w:rPr>
              <w:t>Тип торгового рынка по объемам сделок, отметьте знаком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667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i w:val="false"/>
                <w:color w:val="000000"/>
                <w:sz w:val="20"/>
              </w:rPr>
              <w:t>көтерме</w:t>
            </w:r>
            <w:r>
              <w:rPr>
                <w:rFonts w:ascii="Times New Roman"/>
                <w:b w:val="false"/>
                <w:i w:val="false"/>
                <w:color w:val="000000"/>
                <w:sz w:val="20"/>
              </w:rPr>
              <w:t>/оптовый..............................</w:t>
            </w:r>
          </w:p>
          <w:p>
            <w:pPr>
              <w:spacing w:after="20"/>
              <w:ind w:left="20"/>
              <w:jc w:val="both"/>
            </w:pPr>
            <w:r>
              <w:rPr>
                <w:rFonts w:ascii="Times New Roman"/>
                <w:b/>
                <w:i w:val="false"/>
                <w:color w:val="000000"/>
                <w:sz w:val="20"/>
              </w:rPr>
              <w:t>бөлшек</w:t>
            </w:r>
            <w:r>
              <w:rPr>
                <w:rFonts w:ascii="Times New Roman"/>
                <w:b w:val="false"/>
                <w:i w:val="false"/>
                <w:color w:val="000000"/>
                <w:sz w:val="20"/>
              </w:rPr>
              <w:t>/ розничный.............................</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3302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орындарының саны, бірлік</w:t>
            </w:r>
          </w:p>
          <w:p>
            <w:pPr>
              <w:spacing w:after="20"/>
              <w:ind w:left="20"/>
              <w:jc w:val="both"/>
            </w:pPr>
            <w:r>
              <w:rPr>
                <w:rFonts w:ascii="Times New Roman"/>
                <w:b w:val="false"/>
                <w:i w:val="false"/>
                <w:color w:val="000000"/>
                <w:sz w:val="20"/>
              </w:rPr>
              <w:t>Количество торговых мест,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жалпы алаңы, шаршы метр</w:t>
            </w:r>
          </w:p>
          <w:p>
            <w:pPr>
              <w:spacing w:after="20"/>
              <w:ind w:left="20"/>
              <w:jc w:val="both"/>
            </w:pPr>
            <w:r>
              <w:rPr>
                <w:rFonts w:ascii="Times New Roman"/>
                <w:b w:val="false"/>
                <w:i w:val="false"/>
                <w:color w:val="000000"/>
                <w:sz w:val="20"/>
              </w:rPr>
              <w:t xml:space="preserve">Общая площадь рынка, кв.м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Ветеринарлық-санитарлық сараптау зертханаларының саны, бірлік</w:t>
            </w:r>
          </w:p>
          <w:p>
            <w:pPr>
              <w:spacing w:after="20"/>
              <w:ind w:left="20"/>
              <w:jc w:val="both"/>
            </w:pPr>
            <w:r>
              <w:rPr>
                <w:rFonts w:ascii="Times New Roman"/>
                <w:b w:val="false"/>
                <w:i w:val="false"/>
                <w:color w:val="000000"/>
                <w:sz w:val="20"/>
              </w:rPr>
              <w:t>Количество лабораторий ветсанэкспертизы,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 камералардың саны, бірлік</w:t>
            </w:r>
          </w:p>
          <w:p>
            <w:pPr>
              <w:spacing w:after="20"/>
              <w:ind w:left="20"/>
              <w:jc w:val="both"/>
            </w:pPr>
            <w:r>
              <w:rPr>
                <w:rFonts w:ascii="Times New Roman"/>
                <w:b w:val="false"/>
                <w:i w:val="false"/>
                <w:color w:val="000000"/>
                <w:sz w:val="20"/>
              </w:rPr>
              <w:t>Количество холодильных камер,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Дүңгіршектердің саны, бірлік</w:t>
            </w:r>
          </w:p>
          <w:p>
            <w:pPr>
              <w:spacing w:after="20"/>
              <w:ind w:left="20"/>
              <w:jc w:val="both"/>
            </w:pPr>
            <w:r>
              <w:rPr>
                <w:rFonts w:ascii="Times New Roman"/>
                <w:b w:val="false"/>
                <w:i w:val="false"/>
                <w:color w:val="000000"/>
                <w:sz w:val="20"/>
              </w:rPr>
              <w:t>Количество киосков,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Шатырлар (павильондар) саны, бірлік</w:t>
            </w:r>
          </w:p>
          <w:p>
            <w:pPr>
              <w:spacing w:after="20"/>
              <w:ind w:left="20"/>
              <w:jc w:val="both"/>
            </w:pPr>
            <w:r>
              <w:rPr>
                <w:rFonts w:ascii="Times New Roman"/>
                <w:b w:val="false"/>
                <w:i w:val="false"/>
                <w:color w:val="000000"/>
                <w:sz w:val="20"/>
              </w:rPr>
              <w:t>Количество палаток (павильонов),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Контейнерлердің саны, бірлік</w:t>
            </w:r>
          </w:p>
          <w:p>
            <w:pPr>
              <w:spacing w:after="20"/>
              <w:ind w:left="20"/>
              <w:jc w:val="both"/>
            </w:pPr>
            <w:r>
              <w:rPr>
                <w:rFonts w:ascii="Times New Roman"/>
                <w:b w:val="false"/>
                <w:i w:val="false"/>
                <w:color w:val="000000"/>
                <w:sz w:val="20"/>
              </w:rPr>
              <w:t>Количество контейнеров,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Сөрелердің ұзындығы, қума метр</w:t>
            </w:r>
          </w:p>
          <w:p>
            <w:pPr>
              <w:spacing w:after="20"/>
              <w:ind w:left="20"/>
              <w:jc w:val="both"/>
            </w:pPr>
            <w:r>
              <w:rPr>
                <w:rFonts w:ascii="Times New Roman"/>
                <w:b w:val="false"/>
                <w:i w:val="false"/>
                <w:color w:val="000000"/>
                <w:sz w:val="20"/>
              </w:rPr>
              <w:t>Длина прилавков, погонный метр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Наименование _____________________ Адрес _________________________</w:t>
            </w:r>
          </w:p>
          <w:p>
            <w:pPr>
              <w:spacing w:after="20"/>
              <w:ind w:left="20"/>
              <w:jc w:val="both"/>
            </w:pPr>
            <w:r>
              <w:rPr>
                <w:rFonts w:ascii="Times New Roman"/>
                <w:b w:val="false"/>
                <w:i w:val="false"/>
                <w:color w:val="000000"/>
                <w:sz w:val="20"/>
              </w:rPr>
              <w:t>_____________________ _________________________</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 xml:space="preserve">Адрес электронной почты __________ </w:t>
            </w:r>
            <w:r>
              <w:rPr>
                <w:rFonts w:ascii="Times New Roman"/>
                <w:b/>
                <w:i w:val="false"/>
                <w:color w:val="000000"/>
                <w:sz w:val="20"/>
              </w:rPr>
              <w:t>Телефоны</w:t>
            </w:r>
            <w:r>
              <w:rPr>
                <w:rFonts w:ascii="Times New Roman"/>
                <w:b w:val="false"/>
                <w:i w:val="false"/>
                <w:color w:val="000000"/>
                <w:sz w:val="20"/>
              </w:rPr>
              <w:t xml:space="preserve"> _____________________</w:t>
            </w:r>
          </w:p>
          <w:tbl>
            <w:tblPr>
              <w:tblW w:w="0" w:type="auto"/>
              <w:tblCellSpacing w:w="0" w:type="auto"/>
              <w:tblBorders>
                <w:top w:val="none"/>
                <w:left w:val="none"/>
                <w:bottom w:val="none"/>
                <w:right w:val="none"/>
                <w:insideH w:val="none"/>
                <w:insideV w:val="none"/>
              </w:tblBorders>
            </w:tblPr>
            <w:tblGrid>
              <w:gridCol w:w="2742"/>
              <w:gridCol w:w="3213"/>
              <w:gridCol w:w="3131"/>
              <w:gridCol w:w="3214"/>
            </w:tblGrid>
            <w:tr>
              <w:trPr>
                <w:trHeight w:val="30" w:hRule="atLeast"/>
              </w:trPr>
              <w:tc>
                <w:tcPr>
                  <w:tcW w:w="27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1</w:t>
                  </w:r>
                </w:p>
              </w:tc>
              <w:tc>
                <w:tcPr>
                  <w:tcW w:w="3213"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92100" cy="292100"/>
                                </a:xfrm>
                                <a:prstGeom prst="rect">
                                  <a:avLst/>
                                </a:prstGeom>
                              </pic:spPr>
                            </pic:pic>
                          </a:graphicData>
                        </a:graphic>
                      </wp:inline>
                    </w:drawing>
                  </w:r>
                </w:p>
              </w:tc>
              <w:tc>
                <w:tcPr>
                  <w:tcW w:w="3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1</w:t>
                  </w:r>
                </w:p>
              </w:tc>
              <w:tc>
                <w:tcPr>
                  <w:tcW w:w="3214"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292100"/>
                                </a:xfrm>
                                <a:prstGeom prst="rect">
                                  <a:avLst/>
                                </a:prstGeom>
                              </pic:spPr>
                            </pic:pic>
                          </a:graphicData>
                        </a:graphic>
                      </wp:inline>
                    </w:drawing>
                  </w:r>
                </w:p>
              </w:tc>
            </w:tr>
          </w:tbl>
          <w:p/>
          <w:p>
            <w:pPr>
              <w:spacing w:after="20"/>
              <w:ind w:left="20"/>
              <w:jc w:val="both"/>
            </w:pPr>
            <w:r>
              <w:rPr>
                <w:rFonts w:ascii="Times New Roman"/>
                <w:b/>
                <w:i w:val="false"/>
                <w:color w:val="000000"/>
                <w:sz w:val="20"/>
              </w:rPr>
              <w:t xml:space="preserve"> Орындаушы</w:t>
            </w:r>
          </w:p>
          <w:p>
            <w:pPr>
              <w:spacing w:after="20"/>
              <w:ind w:left="20"/>
              <w:jc w:val="both"/>
            </w:pPr>
            <w:r>
              <w:rPr>
                <w:rFonts w:ascii="Times New Roman"/>
                <w:b w:val="false"/>
                <w:i w:val="false"/>
                <w:color w:val="000000"/>
                <w:sz w:val="20"/>
              </w:rPr>
              <w:t>Исполнитель _______________________________________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Главный бухгалтер 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Басшы</w:t>
            </w:r>
          </w:p>
          <w:p>
            <w:pPr>
              <w:spacing w:after="20"/>
              <w:ind w:left="20"/>
              <w:jc w:val="both"/>
            </w:pPr>
            <w:r>
              <w:rPr>
                <w:rFonts w:ascii="Times New Roman"/>
                <w:b w:val="false"/>
                <w:i w:val="false"/>
                <w:color w:val="000000"/>
                <w:sz w:val="20"/>
              </w:rPr>
              <w:t>Руководитель _______________________________________ 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Мөрге арналған орын (бар болған жағдайда)</w:t>
            </w:r>
          </w:p>
          <w:p>
            <w:pPr>
              <w:spacing w:after="20"/>
              <w:ind w:left="20"/>
              <w:jc w:val="both"/>
            </w:pPr>
            <w:r>
              <w:rPr>
                <w:rFonts w:ascii="Times New Roman"/>
                <w:b w:val="false"/>
                <w:i w:val="false"/>
                <w:color w:val="000000"/>
                <w:sz w:val="20"/>
              </w:rPr>
              <w:t>Место для печати (при наличии)</w:t>
            </w:r>
          </w:p>
          <w:p>
            <w:pPr>
              <w:spacing w:after="20"/>
              <w:ind w:left="20"/>
              <w:jc w:val="both"/>
            </w:pPr>
            <w:r>
              <w:rPr>
                <w:rFonts w:ascii="Times New Roman"/>
                <w:b/>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i w:val="false"/>
                <w:color w:val="000000"/>
                <w:sz w:val="20"/>
              </w:rPr>
              <w:t>Аталған тармақ Қазақстан Республикасы "Мемлекеттік статистика туралы" Заңының 8-бабының 5-тармағына сәйкес толтырылады</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84"/>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84"/>
        </w:tc>
      </w:tr>
    </w:tbl>
    <w:bookmarkStart w:name="z32" w:id="8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торговых рынках" (код 171112004, индекс 12-торговля,</w:t>
      </w:r>
      <w:r>
        <w:br/>
      </w:r>
      <w:r>
        <w:rPr>
          <w:rFonts w:ascii="Times New Roman"/>
          <w:b/>
          <w:i w:val="false"/>
          <w:color w:val="000000"/>
        </w:rPr>
        <w:t>
периодичность годовая)</w:t>
      </w:r>
    </w:p>
    <w:bookmarkEnd w:id="85"/>
    <w:bookmarkStart w:name="z93" w:id="8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торговых рынках" (код 171112004, индекс 12-торговля,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торговых рынках" (код 171112004, индекс 12-торговля, периодичность годовая) (далее-статистическая форма).</w:t>
      </w:r>
    </w:p>
    <w:bookmarkEnd w:id="86"/>
    <w:bookmarkStart w:name="z94" w:id="87"/>
    <w:p>
      <w:pPr>
        <w:spacing w:after="0"/>
        <w:ind w:left="0"/>
        <w:jc w:val="both"/>
      </w:pPr>
      <w:r>
        <w:rPr>
          <w:rFonts w:ascii="Times New Roman"/>
          <w:b w:val="false"/>
          <w:i w:val="false"/>
          <w:color w:val="000000"/>
          <w:sz w:val="28"/>
        </w:rPr>
        <w:t>
      2. Следующие определения и понятия применяются в целях заполнения данной статистической формы:</w:t>
      </w:r>
    </w:p>
    <w:bookmarkEnd w:id="87"/>
    <w:bookmarkStart w:name="z95" w:id="88"/>
    <w:p>
      <w:pPr>
        <w:spacing w:after="0"/>
        <w:ind w:left="0"/>
        <w:jc w:val="both"/>
      </w:pPr>
      <w:r>
        <w:rPr>
          <w:rFonts w:ascii="Times New Roman"/>
          <w:b w:val="false"/>
          <w:i w:val="false"/>
          <w:color w:val="000000"/>
          <w:sz w:val="28"/>
        </w:rPr>
        <w:t>
      1) универсальный торговый рынок – торговый рынок, на котором торговые места предназначены для осуществления продажи товаров разного класса;</w:t>
      </w:r>
    </w:p>
    <w:bookmarkEnd w:id="88"/>
    <w:bookmarkStart w:name="z96" w:id="89"/>
    <w:p>
      <w:pPr>
        <w:spacing w:after="0"/>
        <w:ind w:left="0"/>
        <w:jc w:val="both"/>
      </w:pPr>
      <w:r>
        <w:rPr>
          <w:rFonts w:ascii="Times New Roman"/>
          <w:b w:val="false"/>
          <w:i w:val="false"/>
          <w:color w:val="000000"/>
          <w:sz w:val="28"/>
        </w:rPr>
        <w:t>
      2)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89"/>
    <w:bookmarkStart w:name="z97" w:id="90"/>
    <w:p>
      <w:pPr>
        <w:spacing w:after="0"/>
        <w:ind w:left="0"/>
        <w:jc w:val="both"/>
      </w:pPr>
      <w:r>
        <w:rPr>
          <w:rFonts w:ascii="Times New Roman"/>
          <w:b w:val="false"/>
          <w:i w:val="false"/>
          <w:color w:val="000000"/>
          <w:sz w:val="28"/>
        </w:rPr>
        <w:t>
      3)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90"/>
    <w:bookmarkStart w:name="z98" w:id="91"/>
    <w:p>
      <w:pPr>
        <w:spacing w:after="0"/>
        <w:ind w:left="0"/>
        <w:jc w:val="both"/>
      </w:pPr>
      <w:r>
        <w:rPr>
          <w:rFonts w:ascii="Times New Roman"/>
          <w:b w:val="false"/>
          <w:i w:val="false"/>
          <w:color w:val="000000"/>
          <w:sz w:val="28"/>
        </w:rPr>
        <w:t>
      4) коммунальный рынок – торговый рынок, создаваемый по решению местных исполнительных органов, на котором осуществляется купля - продажа преимущественно продовольственных товаров непосредственно потребителю для личного, бытового и семейного пользования;</w:t>
      </w:r>
    </w:p>
    <w:bookmarkEnd w:id="91"/>
    <w:bookmarkStart w:name="z99" w:id="92"/>
    <w:p>
      <w:pPr>
        <w:spacing w:after="0"/>
        <w:ind w:left="0"/>
        <w:jc w:val="both"/>
      </w:pPr>
      <w:r>
        <w:rPr>
          <w:rFonts w:ascii="Times New Roman"/>
          <w:b w:val="false"/>
          <w:i w:val="false"/>
          <w:color w:val="000000"/>
          <w:sz w:val="28"/>
        </w:rPr>
        <w:t>
      5) специализированный торговый рынок – торговый рынок, на котором семьдесят и более процентов товаров от их общего количества предназначены для осуществления продажи товаров одного класса;</w:t>
      </w:r>
    </w:p>
    <w:bookmarkEnd w:id="92"/>
    <w:bookmarkStart w:name="z100" w:id="93"/>
    <w:p>
      <w:pPr>
        <w:spacing w:after="0"/>
        <w:ind w:left="0"/>
        <w:jc w:val="both"/>
      </w:pPr>
      <w:r>
        <w:rPr>
          <w:rFonts w:ascii="Times New Roman"/>
          <w:b w:val="false"/>
          <w:i w:val="false"/>
          <w:color w:val="000000"/>
          <w:sz w:val="28"/>
        </w:rPr>
        <w:t xml:space="preserve">
      6) собственник (владелец) торгового рынка – индивидуальный предприниматель и (или) юридическое лицо, владеющий, пользующийся, в том числе на праве собственности, имуществом рынка, который предоставляет торговые места и оказывает другие виды услуг для осуществления торговой деятельности, действующий в соответствии с законодательством Республики Казахстан; </w:t>
      </w:r>
    </w:p>
    <w:bookmarkEnd w:id="93"/>
    <w:bookmarkStart w:name="z101" w:id="94"/>
    <w:p>
      <w:pPr>
        <w:spacing w:after="0"/>
        <w:ind w:left="0"/>
        <w:jc w:val="both"/>
      </w:pPr>
      <w:r>
        <w:rPr>
          <w:rFonts w:ascii="Times New Roman"/>
          <w:b w:val="false"/>
          <w:i w:val="false"/>
          <w:color w:val="000000"/>
          <w:sz w:val="28"/>
        </w:rPr>
        <w:t>
      7)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94"/>
    <w:bookmarkStart w:name="z102" w:id="95"/>
    <w:p>
      <w:pPr>
        <w:spacing w:after="0"/>
        <w:ind w:left="0"/>
        <w:jc w:val="both"/>
      </w:pPr>
      <w:r>
        <w:rPr>
          <w:rFonts w:ascii="Times New Roman"/>
          <w:b w:val="false"/>
          <w:i w:val="false"/>
          <w:color w:val="000000"/>
          <w:sz w:val="28"/>
        </w:rPr>
        <w:t>
      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95"/>
    <w:bookmarkStart w:name="z103" w:id="96"/>
    <w:p>
      <w:pPr>
        <w:spacing w:after="0"/>
        <w:ind w:left="0"/>
        <w:jc w:val="both"/>
      </w:pPr>
      <w:r>
        <w:rPr>
          <w:rFonts w:ascii="Times New Roman"/>
          <w:b w:val="false"/>
          <w:i w:val="false"/>
          <w:color w:val="000000"/>
          <w:sz w:val="28"/>
        </w:rPr>
        <w:t>
      9)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96"/>
    <w:bookmarkStart w:name="z104" w:id="97"/>
    <w:p>
      <w:pPr>
        <w:spacing w:after="0"/>
        <w:ind w:left="0"/>
        <w:jc w:val="both"/>
      </w:pPr>
      <w:r>
        <w:rPr>
          <w:rFonts w:ascii="Times New Roman"/>
          <w:b w:val="false"/>
          <w:i w:val="false"/>
          <w:color w:val="000000"/>
          <w:sz w:val="28"/>
        </w:rPr>
        <w:t>
      3. На каждый торговый рынок заполняется отдельная статистическая форма.</w:t>
      </w:r>
    </w:p>
    <w:bookmarkEnd w:id="97"/>
    <w:p>
      <w:pPr>
        <w:spacing w:after="0"/>
        <w:ind w:left="0"/>
        <w:jc w:val="both"/>
      </w:pPr>
      <w:r>
        <w:rPr>
          <w:rFonts w:ascii="Times New Roman"/>
          <w:b w:val="false"/>
          <w:i w:val="false"/>
          <w:color w:val="000000"/>
          <w:sz w:val="28"/>
        </w:rPr>
        <w:t>      Строка 1 заполняется в случае, если респондент является собственником двух и более торговых рынков, указывается порядковый номер рынка.</w:t>
      </w:r>
    </w:p>
    <w:p>
      <w:pPr>
        <w:spacing w:after="0"/>
        <w:ind w:left="0"/>
        <w:jc w:val="both"/>
      </w:pPr>
      <w:r>
        <w:rPr>
          <w:rFonts w:ascii="Times New Roman"/>
          <w:b w:val="false"/>
          <w:i w:val="false"/>
          <w:color w:val="000000"/>
          <w:sz w:val="28"/>
        </w:rPr>
        <w:t>      По строке 2 указывается фактическое местонахождение торгового рынка (область, город, район, населенный пункт).</w:t>
      </w:r>
    </w:p>
    <w:p>
      <w:pPr>
        <w:spacing w:after="0"/>
        <w:ind w:left="0"/>
        <w:jc w:val="both"/>
      </w:pPr>
      <w:r>
        <w:rPr>
          <w:rFonts w:ascii="Times New Roman"/>
          <w:b w:val="false"/>
          <w:i w:val="false"/>
          <w:color w:val="000000"/>
          <w:sz w:val="28"/>
        </w:rPr>
        <w:t>      По строке 3 указывается является ли рынок коммунальным.</w:t>
      </w:r>
    </w:p>
    <w:p>
      <w:pPr>
        <w:spacing w:after="0"/>
        <w:ind w:left="0"/>
        <w:jc w:val="both"/>
      </w:pPr>
      <w:r>
        <w:rPr>
          <w:rFonts w:ascii="Times New Roman"/>
          <w:b w:val="false"/>
          <w:i w:val="false"/>
          <w:color w:val="000000"/>
          <w:sz w:val="28"/>
        </w:rPr>
        <w:t>      По строке 5 указывается тип рынка по товарной специализации: продовольственный, непродовольственный (в зависимости от преобладающего типа товара), по строке 6 – в зависимости от реализуемых товаров: специализированный, универсальный, по строке 7 – по объемам сделок оптовые или розничные.</w:t>
      </w:r>
    </w:p>
    <w:p>
      <w:pPr>
        <w:spacing w:after="0"/>
        <w:ind w:left="0"/>
        <w:jc w:val="both"/>
      </w:pPr>
      <w:r>
        <w:rPr>
          <w:rFonts w:ascii="Times New Roman"/>
          <w:b w:val="false"/>
          <w:i w:val="false"/>
          <w:color w:val="000000"/>
          <w:sz w:val="28"/>
        </w:rPr>
        <w:t>      По строке 8 учитываются все торговые места независимо, заняты они под рыночную торговлю или сданы в аренду другим торгующим организациям. В общее количество торговых мест на торговых рынках входит число торговых мест за всеми постоянно установленными столами (прилавками), число дополнительных (временных) торговых мест.</w:t>
      </w:r>
    </w:p>
    <w:p>
      <w:pPr>
        <w:spacing w:after="0"/>
        <w:ind w:left="0"/>
        <w:jc w:val="both"/>
      </w:pPr>
      <w:r>
        <w:rPr>
          <w:rFonts w:ascii="Times New Roman"/>
          <w:b w:val="false"/>
          <w:i w:val="false"/>
          <w:color w:val="000000"/>
          <w:sz w:val="28"/>
        </w:rPr>
        <w:t>      По строке 9 указывается вся площадь, которая отведена под торговый рынок, включая площадь занятую под постройками, находящимися на территории торгового рынка. При этом не учитывается площадь, отводимая дополнительно для торговли в период проведения ярмарок.</w:t>
      </w:r>
    </w:p>
    <w:p>
      <w:pPr>
        <w:spacing w:after="0"/>
        <w:ind w:left="0"/>
        <w:jc w:val="both"/>
      </w:pPr>
      <w:r>
        <w:rPr>
          <w:rFonts w:ascii="Times New Roman"/>
          <w:b w:val="false"/>
          <w:i w:val="false"/>
          <w:color w:val="000000"/>
          <w:sz w:val="28"/>
        </w:rPr>
        <w:t>      По строке 10 учитывается количество лабораторий ветеринарно-санитарной экспертизы, обслуживающие торговые рынки, независимо от того, расположены ли они на самой территории торгового рынка или вне ее. В отчет включаются все действующие лаборатории ветеринарно-санитарной экспертизы, а также находящиеся на ремонте или временно закрытые по различным причинам (санитарная обработка и так далее).</w:t>
      </w:r>
    </w:p>
    <w:p>
      <w:pPr>
        <w:spacing w:after="0"/>
        <w:ind w:left="0"/>
        <w:jc w:val="both"/>
      </w:pPr>
      <w:r>
        <w:rPr>
          <w:rFonts w:ascii="Times New Roman"/>
          <w:b w:val="false"/>
          <w:i w:val="false"/>
          <w:color w:val="000000"/>
          <w:sz w:val="28"/>
        </w:rPr>
        <w:t>      По строке 11 отражается количество холодильных камер. Холодильное оборудование учитывается как собственное, находящееся на балансе торгового рынка, так и арендованное у других организаций (только установленное оборудование). Оборудование, находящееся вследствие неисправности на ремонте свыше трех месяцев, а также холодильники, приобретенные для нужд работников торгового рынка, не учитываются.</w:t>
      </w:r>
    </w:p>
    <w:p>
      <w:pPr>
        <w:spacing w:after="0"/>
        <w:ind w:left="0"/>
        <w:jc w:val="both"/>
      </w:pPr>
      <w:r>
        <w:rPr>
          <w:rFonts w:ascii="Times New Roman"/>
          <w:b w:val="false"/>
          <w:i w:val="false"/>
          <w:color w:val="000000"/>
          <w:sz w:val="28"/>
        </w:rPr>
        <w:t xml:space="preserve">      По строкам 12-14 указывается количество киосков, палаток (павильонов), контейнеров соответственно, находящихся на территории рынка. Под контейнерами понимается – универсальное транспортное оборудование многократного применения, предназначенное для перевозки грузов. </w:t>
      </w:r>
    </w:p>
    <w:p>
      <w:pPr>
        <w:spacing w:after="0"/>
        <w:ind w:left="0"/>
        <w:jc w:val="both"/>
      </w:pPr>
      <w:r>
        <w:rPr>
          <w:rFonts w:ascii="Times New Roman"/>
          <w:b w:val="false"/>
          <w:i w:val="false"/>
          <w:color w:val="000000"/>
          <w:sz w:val="28"/>
        </w:rPr>
        <w:t>      По строке 15 указывается длина прилавков (столов) в погонных метрах.</w:t>
      </w:r>
    </w:p>
    <w:bookmarkStart w:name="z105" w:id="98"/>
    <w:p>
      <w:pPr>
        <w:spacing w:after="0"/>
        <w:ind w:left="0"/>
        <w:jc w:val="both"/>
      </w:pPr>
      <w:r>
        <w:rPr>
          <w:rFonts w:ascii="Times New Roman"/>
          <w:b w:val="false"/>
          <w:i w:val="false"/>
          <w:color w:val="000000"/>
          <w:sz w:val="28"/>
        </w:rPr>
        <w:t>
      4.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98"/>
    <w:bookmarkStart w:name="z106" w:id="99"/>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100"/>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100"/>
        </w:tc>
      </w:tr>
    </w:tbl>
    <w:tbl>
      <w:tblPr>
        <w:tblW w:w="0" w:type="auto"/>
        <w:tblCellSpacing w:w="0" w:type="auto"/>
        <w:tblBorders>
          <w:top w:val="none"/>
          <w:left w:val="none"/>
          <w:bottom w:val="none"/>
          <w:right w:val="none"/>
          <w:insideH w:val="none"/>
          <w:insideV w:val="none"/>
        </w:tblBorders>
      </w:tblPr>
      <w:tblGrid>
        <w:gridCol w:w="7309"/>
        <w:gridCol w:w="1404"/>
        <w:gridCol w:w="3587"/>
      </w:tblGrid>
      <w:tr>
        <w:trPr>
          <w:trHeight w:val="30" w:hRule="atLeast"/>
        </w:trPr>
        <w:tc>
          <w:tcPr>
            <w:tcW w:w="7309" w:type="dxa"/>
            <w:tcBorders/>
            <w:tcMar>
              <w:top w:w="15" w:type="dxa"/>
              <w:left w:w="15" w:type="dxa"/>
              <w:bottom w:w="15" w:type="dxa"/>
              <w:right w:w="15" w:type="dxa"/>
            </w:tcMar>
            <w:vAlign w:val="center"/>
          </w:tcPr>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358900" cy="1181100"/>
                          </a:xfrm>
                          <a:prstGeom prst="rect">
                            <a:avLst/>
                          </a:prstGeom>
                        </pic:spPr>
                      </pic:pic>
                    </a:graphicData>
                  </a:graphic>
                </wp:inline>
              </w:drawing>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3587"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2016 жылғы 29 қарашадағы</w:t>
            </w:r>
          </w:p>
          <w:p>
            <w:pPr>
              <w:spacing w:after="20"/>
              <w:ind w:left="20"/>
              <w:jc w:val="both"/>
            </w:pPr>
            <w:r>
              <w:rPr>
                <w:rFonts w:ascii="Times New Roman"/>
                <w:b/>
                <w:i w:val="false"/>
                <w:color w:val="000000"/>
                <w:sz w:val="20"/>
              </w:rPr>
              <w:t>№ 283 бұйрығына 9-қосымша</w:t>
            </w:r>
          </w:p>
        </w:tc>
      </w:tr>
      <w:tr>
        <w:trPr>
          <w:trHeight w:val="30" w:hRule="atLeast"/>
        </w:trPr>
        <w:tc>
          <w:tcPr>
            <w:tcW w:w="7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1883"/>
        <w:gridCol w:w="12"/>
        <w:gridCol w:w="61"/>
        <w:gridCol w:w="47"/>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171112002</w:t>
            </w:r>
          </w:p>
          <w:p>
            <w:pPr>
              <w:spacing w:after="20"/>
              <w:ind w:left="20"/>
              <w:jc w:val="both"/>
            </w:pPr>
            <w:r>
              <w:rPr>
                <w:rFonts w:ascii="Times New Roman"/>
                <w:b w:val="false"/>
                <w:i w:val="false"/>
                <w:color w:val="000000"/>
                <w:sz w:val="20"/>
              </w:rPr>
              <w:t>Код статистической формы 171112002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құю, газ құю және газ толтыру станцияларының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G-003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автозаправочных, газозаправочных и газонаполнительных станций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p>
          <w:p>
            <w:pPr>
              <w:spacing w:after="20"/>
              <w:ind w:left="20"/>
              <w:jc w:val="both"/>
            </w:pPr>
            <w:r>
              <w:rPr>
                <w:rFonts w:ascii="Times New Roman"/>
                <w:b w:val="false"/>
                <w:i w:val="false"/>
                <w:color w:val="000000"/>
                <w:sz w:val="20"/>
              </w:rPr>
              <w:t>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құю, автогаз құю және автогаз толтыру компрессорлық станцияларды пайдалануды жүзеге асыратын заңды тұлғалар және (немесе) олардың құрылымдық және оқшауланған бөлімшелері және дара кәсіпкерлер тапсырады (жеке меншіктер, жалға алушылар).</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Срок представления – до 31 марта (включительно) после отчетного периода</w:t>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067300" cy="698500"/>
                          </a:xfrm>
                          <a:prstGeom prst="rect">
                            <a:avLst/>
                          </a:prstGeom>
                        </pic:spPr>
                      </pic:pic>
                    </a:graphicData>
                  </a:graphic>
                </wp:inline>
              </w:drawing>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p>
          <w:p>
            <w:pPr>
              <w:spacing w:after="20"/>
              <w:ind w:left="20"/>
              <w:jc w:val="both"/>
            </w:pPr>
            <w:r>
              <w:rPr>
                <w:rFonts w:ascii="Times New Roman"/>
                <w:b w:val="false"/>
                <w:i w:val="false"/>
                <w:color w:val="000000"/>
                <w:sz w:val="20"/>
              </w:rPr>
              <w:t>Код ИИН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067300" cy="698500"/>
                          </a:xfrm>
                          <a:prstGeom prst="rect">
                            <a:avLst/>
                          </a:prstGeom>
                        </pic:spPr>
                      </pic:pic>
                    </a:graphicData>
                  </a:graphic>
                </wp:inline>
              </w:drawing>
            </w:r>
          </w:p>
        </w:tc>
      </w:tr>
    </w:tbl>
    <w:p>
      <w:pPr>
        <w:spacing w:after="0"/>
        <w:ind w:left="0"/>
        <w:jc w:val="both"/>
      </w:pPr>
      <w:r>
        <w:rPr>
          <w:rFonts w:ascii="Times New Roman"/>
          <w:b/>
          <w:i w:val="false"/>
          <w:color w:val="000000"/>
          <w:sz w:val="28"/>
        </w:rPr>
        <w:t>            1. Тауарларды (көрсетілетін қызметтерді) нақты өткізу орнын көрсетіңіз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(услуг) (независимо от места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Станциялардың материалдық-техникалық базасы жөнінде мәліметті көрсетіңіз</w:t>
      </w:r>
    </w:p>
    <w:p>
      <w:pPr>
        <w:spacing w:after="0"/>
        <w:ind w:left="0"/>
        <w:jc w:val="both"/>
      </w:pPr>
      <w:r>
        <w:rPr>
          <w:rFonts w:ascii="Times New Roman"/>
          <w:b w:val="false"/>
          <w:i w:val="false"/>
          <w:color w:val="000000"/>
          <w:sz w:val="28"/>
        </w:rPr>
        <w:t>      Укажите сведения по материально-технической базе станций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984"/>
        <w:gridCol w:w="3172"/>
        <w:gridCol w:w="1518"/>
        <w:gridCol w:w="1519"/>
        <w:gridCol w:w="172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құю станциялары (АҚС)</w:t>
            </w:r>
          </w:p>
          <w:p>
            <w:pPr>
              <w:spacing w:after="20"/>
              <w:ind w:left="20"/>
              <w:jc w:val="both"/>
            </w:pPr>
            <w:r>
              <w:rPr>
                <w:rFonts w:ascii="Times New Roman"/>
                <w:b w:val="false"/>
                <w:i w:val="false"/>
                <w:color w:val="000000"/>
                <w:sz w:val="20"/>
              </w:rPr>
              <w:t>Автозапра-</w:t>
            </w:r>
          </w:p>
          <w:p>
            <w:pPr>
              <w:spacing w:after="20"/>
              <w:ind w:left="20"/>
              <w:jc w:val="both"/>
            </w:pPr>
            <w:r>
              <w:rPr>
                <w:rFonts w:ascii="Times New Roman"/>
                <w:b w:val="false"/>
                <w:i w:val="false"/>
                <w:color w:val="000000"/>
                <w:sz w:val="20"/>
              </w:rPr>
              <w:t>вочная станция (АЗС)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Автогаз құю станциялары (АГҚС)</w:t>
            </w:r>
          </w:p>
          <w:p>
            <w:pPr>
              <w:spacing w:after="20"/>
              <w:ind w:left="20"/>
              <w:jc w:val="both"/>
            </w:pPr>
            <w:r>
              <w:rPr>
                <w:rFonts w:ascii="Times New Roman"/>
                <w:b w:val="false"/>
                <w:i w:val="false"/>
                <w:color w:val="000000"/>
                <w:sz w:val="20"/>
              </w:rPr>
              <w:t>Автогазозап-</w:t>
            </w:r>
          </w:p>
          <w:p>
            <w:pPr>
              <w:spacing w:after="20"/>
              <w:ind w:left="20"/>
              <w:jc w:val="both"/>
            </w:pPr>
            <w:r>
              <w:rPr>
                <w:rFonts w:ascii="Times New Roman"/>
                <w:b w:val="false"/>
                <w:i w:val="false"/>
                <w:color w:val="000000"/>
                <w:sz w:val="20"/>
              </w:rPr>
              <w:t>равочная станция (ГАЗС)</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Автогаз толтыру компрессорлық станциялары (АГТКС)</w:t>
            </w:r>
          </w:p>
          <w:p>
            <w:pPr>
              <w:spacing w:after="20"/>
              <w:ind w:left="20"/>
              <w:jc w:val="both"/>
            </w:pPr>
            <w:r>
              <w:rPr>
                <w:rFonts w:ascii="Times New Roman"/>
                <w:b w:val="false"/>
                <w:i w:val="false"/>
                <w:color w:val="000000"/>
                <w:sz w:val="20"/>
              </w:rPr>
              <w:t>Автогазона-</w:t>
            </w:r>
          </w:p>
          <w:p>
            <w:pPr>
              <w:spacing w:after="20"/>
              <w:ind w:left="20"/>
              <w:jc w:val="both"/>
            </w:pPr>
            <w:r>
              <w:rPr>
                <w:rFonts w:ascii="Times New Roman"/>
                <w:b w:val="false"/>
                <w:i w:val="false"/>
                <w:color w:val="000000"/>
                <w:sz w:val="20"/>
              </w:rPr>
              <w:t>полнительная компрессорная станция (АГНКС)</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Станциялардың саны – барлығы</w:t>
            </w:r>
          </w:p>
          <w:p>
            <w:pPr>
              <w:spacing w:after="20"/>
              <w:ind w:left="20"/>
              <w:jc w:val="both"/>
            </w:pPr>
            <w:r>
              <w:rPr>
                <w:rFonts w:ascii="Times New Roman"/>
                <w:b w:val="false"/>
                <w:i w:val="false"/>
                <w:color w:val="000000"/>
                <w:sz w:val="20"/>
              </w:rPr>
              <w:t>Количество станций – всего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p>
          <w:p>
            <w:pPr>
              <w:spacing w:after="20"/>
              <w:ind w:left="20"/>
              <w:jc w:val="both"/>
            </w:pPr>
            <w:r>
              <w:rPr>
                <w:rFonts w:ascii="Times New Roman"/>
                <w:b w:val="false"/>
                <w:i w:val="false"/>
                <w:color w:val="000000"/>
                <w:sz w:val="20"/>
              </w:rPr>
              <w:t>стационарные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p>
          <w:p>
            <w:pPr>
              <w:spacing w:after="20"/>
              <w:ind w:left="20"/>
              <w:jc w:val="both"/>
            </w:pPr>
            <w:r>
              <w:rPr>
                <w:rFonts w:ascii="Times New Roman"/>
                <w:b w:val="false"/>
                <w:i w:val="false"/>
                <w:color w:val="000000"/>
                <w:sz w:val="20"/>
              </w:rPr>
              <w:t>контейнерные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w:t>
            </w:r>
          </w:p>
          <w:p>
            <w:pPr>
              <w:spacing w:after="20"/>
              <w:ind w:left="20"/>
              <w:jc w:val="both"/>
            </w:pPr>
            <w:r>
              <w:rPr>
                <w:rFonts w:ascii="Times New Roman"/>
                <w:b w:val="false"/>
                <w:i w:val="false"/>
                <w:color w:val="000000"/>
                <w:sz w:val="20"/>
              </w:rPr>
              <w:t>передвижные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Станция аумағында орналасқан, мұнай өнімдерін сақтауға арналған резервуарлардың (баллондардың) саны </w:t>
            </w:r>
          </w:p>
          <w:p>
            <w:pPr>
              <w:spacing w:after="20"/>
              <w:ind w:left="20"/>
              <w:jc w:val="both"/>
            </w:pPr>
            <w:r>
              <w:rPr>
                <w:rFonts w:ascii="Times New Roman"/>
                <w:b w:val="false"/>
                <w:i w:val="false"/>
                <w:color w:val="000000"/>
                <w:sz w:val="20"/>
              </w:rPr>
              <w:t>Количество резервуаров (баллонов) для хранения нефтепродуктов, расположенных на территории станций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 аумағында орналасқан, мұнай өнімдерін сақтауға арналған резервуарлардың көлемі</w:t>
            </w:r>
          </w:p>
          <w:p>
            <w:pPr>
              <w:spacing w:after="20"/>
              <w:ind w:left="20"/>
              <w:jc w:val="both"/>
            </w:pPr>
            <w:r>
              <w:rPr>
                <w:rFonts w:ascii="Times New Roman"/>
                <w:b w:val="false"/>
                <w:i w:val="false"/>
                <w:color w:val="000000"/>
                <w:sz w:val="20"/>
              </w:rPr>
              <w:t>Объем резервуаров для хранения нефтепродуктов, расположенных на территории станций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 / м</w:t>
            </w:r>
            <w:r>
              <w:rPr>
                <w:rFonts w:ascii="Times New Roman"/>
                <w:b w:val="false"/>
                <w:i w:val="false"/>
                <w:color w:val="000000"/>
                <w:vertAlign w:val="superscript"/>
              </w:rPr>
              <w:t>3</w:t>
            </w:r>
            <w:r>
              <w:rPr>
                <w:rFonts w:ascii="Times New Roman"/>
                <w:b w:val="false"/>
                <w:i w:val="false"/>
                <w:color w:val="000000"/>
                <w:sz w:val="20"/>
              </w:rPr>
              <w:t xml:space="preserve"> (АГТКС бойынша / для АГНКС)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Құятын колонкалардың нақты бары</w:t>
            </w:r>
          </w:p>
          <w:p>
            <w:pPr>
              <w:spacing w:after="20"/>
              <w:ind w:left="20"/>
              <w:jc w:val="both"/>
            </w:pPr>
            <w:r>
              <w:rPr>
                <w:rFonts w:ascii="Times New Roman"/>
                <w:b w:val="false"/>
                <w:i w:val="false"/>
                <w:color w:val="000000"/>
                <w:sz w:val="20"/>
              </w:rPr>
              <w:t>Наличие заправочных колонок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Станциялардағы мұнай өнімдерін өткізу көлемі туралы ақпаратты көрсетіңіз</w:t>
      </w:r>
    </w:p>
    <w:p>
      <w:pPr>
        <w:spacing w:after="0"/>
        <w:ind w:left="0"/>
        <w:jc w:val="both"/>
      </w:pPr>
      <w:r>
        <w:rPr>
          <w:rFonts w:ascii="Times New Roman"/>
          <w:b w:val="false"/>
          <w:i w:val="false"/>
          <w:color w:val="000000"/>
          <w:sz w:val="28"/>
        </w:rPr>
        <w:t>      Укажите информацию об объеме реализации нефтепродуктов на станциях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4404"/>
        <w:gridCol w:w="663"/>
        <w:gridCol w:w="663"/>
        <w:gridCol w:w="944"/>
        <w:gridCol w:w="947"/>
        <w:gridCol w:w="664"/>
        <w:gridCol w:w="664"/>
        <w:gridCol w:w="1587"/>
      </w:tblGrid>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p>
          <w:p>
            <w:pPr>
              <w:spacing w:after="20"/>
              <w:ind w:left="20"/>
              <w:jc w:val="both"/>
            </w:pPr>
            <w:r>
              <w:rPr>
                <w:rFonts w:ascii="Times New Roman"/>
                <w:b w:val="false"/>
                <w:i w:val="false"/>
                <w:color w:val="000000"/>
                <w:sz w:val="20"/>
              </w:rPr>
              <w:t>Розничная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Заңғы тұлғаларға өткізілгені (соның ішінде талон бойынша)</w:t>
            </w:r>
          </w:p>
          <w:p>
            <w:pPr>
              <w:spacing w:after="20"/>
              <w:ind w:left="20"/>
              <w:jc w:val="both"/>
            </w:pPr>
            <w:r>
              <w:rPr>
                <w:rFonts w:ascii="Times New Roman"/>
                <w:b w:val="false"/>
                <w:i w:val="false"/>
                <w:color w:val="000000"/>
                <w:sz w:val="20"/>
              </w:rPr>
              <w:t>Реализовано юридическим лицам (включая по талонам)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қажеттілігіне пайдаланылғаны</w:t>
            </w:r>
          </w:p>
          <w:p>
            <w:pPr>
              <w:spacing w:after="20"/>
              <w:ind w:left="20"/>
              <w:jc w:val="both"/>
            </w:pPr>
            <w:r>
              <w:rPr>
                <w:rFonts w:ascii="Times New Roman"/>
                <w:b w:val="false"/>
                <w:i w:val="false"/>
                <w:color w:val="000000"/>
                <w:sz w:val="20"/>
              </w:rPr>
              <w:t>Использовано на собственные нужды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p>
          <w:p>
            <w:pPr>
              <w:spacing w:after="20"/>
              <w:ind w:left="20"/>
              <w:jc w:val="both"/>
            </w:pPr>
            <w:r>
              <w:rPr>
                <w:rFonts w:ascii="Times New Roman"/>
                <w:b w:val="false"/>
                <w:i w:val="false"/>
                <w:color w:val="000000"/>
                <w:sz w:val="20"/>
              </w:rPr>
              <w:t>Остатки на конец отчетного периода,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p>
            <w:pPr>
              <w:spacing w:after="20"/>
              <w:ind w:left="20"/>
              <w:jc w:val="both"/>
            </w:pPr>
            <w:r>
              <w:rPr>
                <w:rFonts w:ascii="Times New Roman"/>
                <w:b w:val="false"/>
                <w:i w:val="false"/>
                <w:color w:val="000000"/>
                <w:sz w:val="20"/>
              </w:rPr>
              <w:t>тысяч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p>
            <w:pPr>
              <w:spacing w:after="20"/>
              <w:ind w:left="20"/>
              <w:jc w:val="both"/>
            </w:pPr>
            <w:r>
              <w:rPr>
                <w:rFonts w:ascii="Times New Roman"/>
                <w:b w:val="false"/>
                <w:i w:val="false"/>
                <w:color w:val="000000"/>
                <w:sz w:val="20"/>
              </w:rPr>
              <w:t>тысяч тенге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p>
            <w:pPr>
              <w:spacing w:after="20"/>
              <w:ind w:left="20"/>
              <w:jc w:val="both"/>
            </w:pP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Всего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бензині (айдау температурасы - 30-220 Цельсий градусы)</w:t>
            </w:r>
          </w:p>
          <w:p>
            <w:pPr>
              <w:spacing w:after="20"/>
              <w:ind w:left="20"/>
              <w:jc w:val="both"/>
            </w:pPr>
            <w:r>
              <w:rPr>
                <w:rFonts w:ascii="Times New Roman"/>
                <w:b w:val="false"/>
                <w:i w:val="false"/>
                <w:color w:val="000000"/>
                <w:sz w:val="20"/>
              </w:rPr>
              <w:t>бензин моторный (температура перегонки - 30-220 градусов Цельсия)</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маркалар бойынша</w:t>
            </w:r>
          </w:p>
          <w:p>
            <w:pPr>
              <w:spacing w:after="20"/>
              <w:ind w:left="20"/>
              <w:jc w:val="both"/>
            </w:pPr>
            <w:r>
              <w:rPr>
                <w:rFonts w:ascii="Times New Roman"/>
                <w:b w:val="false"/>
                <w:i w:val="false"/>
                <w:color w:val="000000"/>
                <w:sz w:val="20"/>
              </w:rPr>
              <w:t>из них по маркам</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АИ-80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АИ-85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p>
          <w:p>
            <w:pPr>
              <w:spacing w:after="20"/>
              <w:ind w:left="20"/>
              <w:jc w:val="both"/>
            </w:pPr>
            <w:r>
              <w:rPr>
                <w:rFonts w:ascii="Times New Roman"/>
                <w:b w:val="false"/>
                <w:i w:val="false"/>
                <w:color w:val="000000"/>
                <w:sz w:val="20"/>
              </w:rPr>
              <w:t xml:space="preserve">газойли (топливо дизельное)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 дизель отыны</w:t>
            </w:r>
          </w:p>
          <w:p>
            <w:pPr>
              <w:spacing w:after="20"/>
              <w:ind w:left="20"/>
              <w:jc w:val="both"/>
            </w:pPr>
            <w:r>
              <w:rPr>
                <w:rFonts w:ascii="Times New Roman"/>
                <w:b w:val="false"/>
                <w:i w:val="false"/>
                <w:color w:val="000000"/>
                <w:sz w:val="20"/>
              </w:rPr>
              <w:t>топливо дизельное летнее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қысқы дизель отыны </w:t>
            </w:r>
          </w:p>
          <w:p>
            <w:pPr>
              <w:spacing w:after="20"/>
              <w:ind w:left="20"/>
              <w:jc w:val="both"/>
            </w:pPr>
            <w:r>
              <w:rPr>
                <w:rFonts w:ascii="Times New Roman"/>
                <w:b w:val="false"/>
                <w:i w:val="false"/>
                <w:color w:val="000000"/>
                <w:sz w:val="20"/>
              </w:rPr>
              <w:t>топливо дизельное зимнее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p>
          <w:p>
            <w:pPr>
              <w:spacing w:after="20"/>
              <w:ind w:left="20"/>
              <w:jc w:val="both"/>
            </w:pPr>
            <w:r>
              <w:rPr>
                <w:rFonts w:ascii="Times New Roman"/>
                <w:b w:val="false"/>
                <w:i w:val="false"/>
                <w:color w:val="000000"/>
                <w:sz w:val="20"/>
              </w:rPr>
              <w:t>пропан и бутан сжиженные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сығымдалған табиғи газ, кубтық метр</w:t>
            </w:r>
          </w:p>
          <w:p>
            <w:pPr>
              <w:spacing w:after="20"/>
              <w:ind w:left="20"/>
              <w:jc w:val="both"/>
            </w:pPr>
            <w:r>
              <w:rPr>
                <w:rFonts w:ascii="Times New Roman"/>
                <w:b w:val="false"/>
                <w:i w:val="false"/>
                <w:color w:val="000000"/>
                <w:sz w:val="20"/>
              </w:rPr>
              <w:t>компримированный природный газ, куб метр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Наименование _____________________ Адрес _________________________</w:t>
            </w:r>
          </w:p>
          <w:p>
            <w:pPr>
              <w:spacing w:after="20"/>
              <w:ind w:left="20"/>
              <w:jc w:val="both"/>
            </w:pPr>
            <w:r>
              <w:rPr>
                <w:rFonts w:ascii="Times New Roman"/>
                <w:b w:val="false"/>
                <w:i w:val="false"/>
                <w:color w:val="000000"/>
                <w:sz w:val="20"/>
              </w:rPr>
              <w:t>_____________________ _________________________</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 xml:space="preserve">Адрес электронной почты __________ </w:t>
            </w:r>
            <w:r>
              <w:rPr>
                <w:rFonts w:ascii="Times New Roman"/>
                <w:b/>
                <w:i w:val="false"/>
                <w:color w:val="000000"/>
                <w:sz w:val="20"/>
              </w:rPr>
              <w:t>Телефоны</w:t>
            </w:r>
            <w:r>
              <w:rPr>
                <w:rFonts w:ascii="Times New Roman"/>
                <w:b w:val="false"/>
                <w:i w:val="false"/>
                <w:color w:val="000000"/>
                <w:sz w:val="20"/>
              </w:rPr>
              <w:t xml:space="preserve"> _____________________</w:t>
            </w:r>
          </w:p>
          <w:tbl>
            <w:tblPr>
              <w:tblW w:w="0" w:type="auto"/>
              <w:tblCellSpacing w:w="0" w:type="auto"/>
              <w:tblBorders>
                <w:top w:val="none"/>
                <w:left w:val="none"/>
                <w:bottom w:val="none"/>
                <w:right w:val="none"/>
                <w:insideH w:val="none"/>
                <w:insideV w:val="none"/>
              </w:tblBorders>
            </w:tblPr>
            <w:tblGrid>
              <w:gridCol w:w="2025"/>
              <w:gridCol w:w="4124"/>
              <w:gridCol w:w="2025"/>
              <w:gridCol w:w="4126"/>
            </w:tblGrid>
            <w:tr>
              <w:trPr>
                <w:trHeight w:val="30" w:hRule="atLeast"/>
              </w:trPr>
              <w:tc>
                <w:tcPr>
                  <w:tcW w:w="20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Согласны на опубликование</w:t>
                  </w:r>
                </w:p>
                <w:p>
                  <w:pPr>
                    <w:spacing w:after="20"/>
                    <w:ind w:left="20"/>
                    <w:jc w:val="both"/>
                  </w:pPr>
                  <w:r>
                    <w:rPr>
                      <w:rFonts w:ascii="Times New Roman"/>
                      <w:b w:val="false"/>
                      <w:i w:val="false"/>
                      <w:color w:val="000000"/>
                      <w:sz w:val="20"/>
                    </w:rPr>
                    <w:t>первичных данных</w:t>
                  </w:r>
                  <w:r>
                    <w:rPr>
                      <w:rFonts w:ascii="Times New Roman"/>
                      <w:b w:val="false"/>
                      <w:i w:val="false"/>
                      <w:color w:val="000000"/>
                      <w:vertAlign w:val="superscript"/>
                    </w:rPr>
                    <w:t>1</w:t>
                  </w:r>
                </w:p>
              </w:tc>
              <w:tc>
                <w:tcPr>
                  <w:tcW w:w="4124"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92100" cy="292100"/>
                                </a:xfrm>
                                <a:prstGeom prst="rect">
                                  <a:avLst/>
                                </a:prstGeom>
                              </pic:spPr>
                            </pic:pic>
                          </a:graphicData>
                        </a:graphic>
                      </wp:inline>
                    </w:drawing>
                  </w:r>
                </w:p>
              </w:tc>
              <w:tc>
                <w:tcPr>
                  <w:tcW w:w="20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Не согласны на</w:t>
                  </w:r>
                </w:p>
                <w:p>
                  <w:pPr>
                    <w:spacing w:after="20"/>
                    <w:ind w:left="20"/>
                    <w:jc w:val="both"/>
                  </w:pPr>
                  <w:r>
                    <w:rPr>
                      <w:rFonts w:ascii="Times New Roman"/>
                      <w:b w:val="false"/>
                      <w:i w:val="false"/>
                      <w:color w:val="000000"/>
                      <w:sz w:val="20"/>
                    </w:rPr>
                    <w:t>опубликование первичных</w:t>
                  </w:r>
                </w:p>
                <w:p>
                  <w:pPr>
                    <w:spacing w:after="20"/>
                    <w:ind w:left="20"/>
                    <w:jc w:val="both"/>
                  </w:pPr>
                  <w:r>
                    <w:rPr>
                      <w:rFonts w:ascii="Times New Roman"/>
                      <w:b w:val="false"/>
                      <w:i w:val="false"/>
                      <w:color w:val="000000"/>
                      <w:sz w:val="20"/>
                    </w:rPr>
                    <w:t>данных</w:t>
                  </w:r>
                  <w:r>
                    <w:rPr>
                      <w:rFonts w:ascii="Times New Roman"/>
                      <w:b w:val="false"/>
                      <w:i w:val="false"/>
                      <w:color w:val="000000"/>
                      <w:vertAlign w:val="superscript"/>
                    </w:rPr>
                    <w:t>1</w:t>
                  </w:r>
                </w:p>
              </w:tc>
              <w:tc>
                <w:tcPr>
                  <w:tcW w:w="4126"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92100" cy="292100"/>
                                </a:xfrm>
                                <a:prstGeom prst="rect">
                                  <a:avLst/>
                                </a:prstGeom>
                              </pic:spPr>
                            </pic:pic>
                          </a:graphicData>
                        </a:graphic>
                      </wp:inline>
                    </w:drawing>
                  </w:r>
                </w:p>
              </w:tc>
            </w:tr>
          </w:tbl>
          <w:p/>
          <w:p>
            <w:pPr>
              <w:spacing w:after="20"/>
              <w:ind w:left="20"/>
              <w:jc w:val="both"/>
            </w:pPr>
            <w:r>
              <w:rPr>
                <w:rFonts w:ascii="Times New Roman"/>
                <w:b/>
                <w:i w:val="false"/>
                <w:color w:val="000000"/>
                <w:sz w:val="20"/>
              </w:rPr>
              <w:t xml:space="preserve"> Орындаушы</w:t>
            </w:r>
          </w:p>
          <w:p>
            <w:pPr>
              <w:spacing w:after="20"/>
              <w:ind w:left="20"/>
              <w:jc w:val="both"/>
            </w:pPr>
            <w:r>
              <w:rPr>
                <w:rFonts w:ascii="Times New Roman"/>
                <w:b w:val="false"/>
                <w:i w:val="false"/>
                <w:color w:val="000000"/>
                <w:sz w:val="20"/>
              </w:rPr>
              <w:t>Исполнитель _______________________________________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Главный бухгалтер 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Басшы</w:t>
            </w:r>
          </w:p>
          <w:p>
            <w:pPr>
              <w:spacing w:after="20"/>
              <w:ind w:left="20"/>
              <w:jc w:val="both"/>
            </w:pPr>
            <w:r>
              <w:rPr>
                <w:rFonts w:ascii="Times New Roman"/>
                <w:b w:val="false"/>
                <w:i w:val="false"/>
                <w:color w:val="000000"/>
                <w:sz w:val="20"/>
              </w:rPr>
              <w:t>Руководитель _______________________________________ 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Мөрге арналған орын (бар болған жағдайда)</w:t>
            </w:r>
          </w:p>
          <w:p>
            <w:pPr>
              <w:spacing w:after="20"/>
              <w:ind w:left="20"/>
              <w:jc w:val="both"/>
            </w:pPr>
            <w:r>
              <w:rPr>
                <w:rFonts w:ascii="Times New Roman"/>
                <w:b w:val="false"/>
                <w:i w:val="false"/>
                <w:color w:val="000000"/>
                <w:sz w:val="20"/>
              </w:rPr>
              <w:t>Место для печати (при наличии)</w:t>
            </w:r>
          </w:p>
          <w:p>
            <w:pPr>
              <w:spacing w:after="20"/>
              <w:ind w:left="20"/>
              <w:jc w:val="both"/>
            </w:pPr>
            <w:r>
              <w:rPr>
                <w:rFonts w:ascii="Times New Roman"/>
                <w:b/>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i w:val="false"/>
                <w:color w:val="000000"/>
                <w:sz w:val="20"/>
              </w:rPr>
              <w:t>Аталған тармақ Қазақстан Республикасы "Мемлекеттік статистика туралы" Заңының 8-бабының 5-тармағына сәйкес толтырылады</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101"/>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101"/>
        </w:tc>
      </w:tr>
    </w:tbl>
    <w:bookmarkStart w:name="z35" w:id="10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автозаправочных, газозаправочных</w:t>
      </w:r>
      <w:r>
        <w:br/>
      </w:r>
      <w:r>
        <w:rPr>
          <w:rFonts w:ascii="Times New Roman"/>
          <w:b/>
          <w:i w:val="false"/>
          <w:color w:val="000000"/>
        </w:rPr>
        <w:t>
и газонаполнительных станций"</w:t>
      </w:r>
      <w:r>
        <w:br/>
      </w:r>
      <w:r>
        <w:rPr>
          <w:rFonts w:ascii="Times New Roman"/>
          <w:b/>
          <w:i w:val="false"/>
          <w:color w:val="000000"/>
        </w:rPr>
        <w:t>
(код 171112002, индекс G-003, периодичность годовая)</w:t>
      </w:r>
    </w:p>
    <w:bookmarkEnd w:id="102"/>
    <w:bookmarkStart w:name="z107" w:id="10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автозаправочных, газозаправочных и газонаполнительных станций" (код 171112002, индекс G-003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определяет заполнение статистической формы общегосударственного статистического наблюдения "Отчет о деятельности автозаправочных, газозаправочных станций" (код 171112002, индекс G-003 периодичность годовая) (далее – статистическая форма).</w:t>
      </w:r>
    </w:p>
    <w:bookmarkEnd w:id="103"/>
    <w:bookmarkStart w:name="z108" w:id="104"/>
    <w:p>
      <w:pPr>
        <w:spacing w:after="0"/>
        <w:ind w:left="0"/>
        <w:jc w:val="both"/>
      </w:pPr>
      <w:r>
        <w:rPr>
          <w:rFonts w:ascii="Times New Roman"/>
          <w:b w:val="false"/>
          <w:i w:val="false"/>
          <w:color w:val="000000"/>
          <w:sz w:val="28"/>
        </w:rPr>
        <w:t>
      2. Следующие определения и понятия применяются в целях заполнения данной статистической формы:</w:t>
      </w:r>
    </w:p>
    <w:bookmarkEnd w:id="104"/>
    <w:bookmarkStart w:name="z109" w:id="105"/>
    <w:p>
      <w:pPr>
        <w:spacing w:after="0"/>
        <w:ind w:left="0"/>
        <w:jc w:val="both"/>
      </w:pPr>
      <w:r>
        <w:rPr>
          <w:rFonts w:ascii="Times New Roman"/>
          <w:b w:val="false"/>
          <w:i w:val="false"/>
          <w:color w:val="000000"/>
          <w:sz w:val="28"/>
        </w:rPr>
        <w:t>
      1) автозаправочная станция (АЗС) – технологический комплекс, оснащенный оборудованием, обеспечивающим отпуск нефтепродуктов для заправки транспортных средств;</w:t>
      </w:r>
    </w:p>
    <w:bookmarkEnd w:id="105"/>
    <w:bookmarkStart w:name="z110" w:id="106"/>
    <w:p>
      <w:pPr>
        <w:spacing w:after="0"/>
        <w:ind w:left="0"/>
        <w:jc w:val="both"/>
      </w:pPr>
      <w:r>
        <w:rPr>
          <w:rFonts w:ascii="Times New Roman"/>
          <w:b w:val="false"/>
          <w:i w:val="false"/>
          <w:color w:val="000000"/>
          <w:sz w:val="28"/>
        </w:rPr>
        <w:t>
      2) автогазозаправочная станция (ГАЗС)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106"/>
    <w:bookmarkStart w:name="z111" w:id="107"/>
    <w:p>
      <w:pPr>
        <w:spacing w:after="0"/>
        <w:ind w:left="0"/>
        <w:jc w:val="both"/>
      </w:pPr>
      <w:r>
        <w:rPr>
          <w:rFonts w:ascii="Times New Roman"/>
          <w:b w:val="false"/>
          <w:i w:val="false"/>
          <w:color w:val="000000"/>
          <w:sz w:val="28"/>
        </w:rPr>
        <w:t>
      3) автогазонаполнительная компрессорная станция (АГНКС)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107"/>
    <w:bookmarkStart w:name="z112" w:id="108"/>
    <w:p>
      <w:pPr>
        <w:spacing w:after="0"/>
        <w:ind w:left="0"/>
        <w:jc w:val="both"/>
      </w:pPr>
      <w:r>
        <w:rPr>
          <w:rFonts w:ascii="Times New Roman"/>
          <w:b w:val="false"/>
          <w:i w:val="false"/>
          <w:color w:val="000000"/>
          <w:sz w:val="28"/>
        </w:rPr>
        <w:t>
      4)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108"/>
    <w:bookmarkStart w:name="z113" w:id="109"/>
    <w:p>
      <w:pPr>
        <w:spacing w:after="0"/>
        <w:ind w:left="0"/>
        <w:jc w:val="both"/>
      </w:pPr>
      <w:r>
        <w:rPr>
          <w:rFonts w:ascii="Times New Roman"/>
          <w:b w:val="false"/>
          <w:i w:val="false"/>
          <w:color w:val="000000"/>
          <w:sz w:val="28"/>
        </w:rPr>
        <w:t>
      5) резервуар – емкость для приема, хранения, отгрузки и реализации нефтепродуктов на базе нефтепродуктов, принадлежащая оптовому поставщику нефтепродуктов или розничному реализатору нефтепродуктов на праве собственности или иных законных основаниях, либо на производственных объектах производителя нефтепродуктов, оснащенная контрольными приборами учета.</w:t>
      </w:r>
    </w:p>
    <w:bookmarkEnd w:id="109"/>
    <w:bookmarkStart w:name="z114" w:id="110"/>
    <w:p>
      <w:pPr>
        <w:spacing w:after="0"/>
        <w:ind w:left="0"/>
        <w:jc w:val="both"/>
      </w:pPr>
      <w:r>
        <w:rPr>
          <w:rFonts w:ascii="Times New Roman"/>
          <w:b w:val="false"/>
          <w:i w:val="false"/>
          <w:color w:val="000000"/>
          <w:sz w:val="28"/>
        </w:rPr>
        <w:t>
      3. В разделе 1 указывается фактическое место реализации товаров, независимо от места регистрации респондента (область, город, район, населенный пункт). В случае, если у респондента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статистических форм, то респонденты предоставляют статистические формы в разрезе своих структурных и обособленных подразделений, с указанием их местонахождения в разделе 1.</w:t>
      </w:r>
    </w:p>
    <w:bookmarkEnd w:id="110"/>
    <w:p>
      <w:pPr>
        <w:spacing w:after="0"/>
        <w:ind w:left="0"/>
        <w:jc w:val="both"/>
      </w:pPr>
      <w:r>
        <w:rPr>
          <w:rFonts w:ascii="Times New Roman"/>
          <w:b w:val="false"/>
          <w:i w:val="false"/>
          <w:color w:val="000000"/>
          <w:sz w:val="28"/>
        </w:rPr>
        <w:t>      4. В разделе 2 указывается информация по материально-технической базе станций. По автозаправочным станциям указывается количество станций по типам:</w:t>
      </w:r>
    </w:p>
    <w:p>
      <w:pPr>
        <w:spacing w:after="0"/>
        <w:ind w:left="0"/>
        <w:jc w:val="both"/>
      </w:pPr>
      <w:r>
        <w:rPr>
          <w:rFonts w:ascii="Times New Roman"/>
          <w:b w:val="false"/>
          <w:i w:val="false"/>
          <w:color w:val="000000"/>
          <w:sz w:val="28"/>
        </w:rPr>
        <w:t xml:space="preserve">      стационарная станция – предназначенная для заправки нефтепродуктами транспортных средств через топливораздаточные колонки; </w:t>
      </w:r>
    </w:p>
    <w:p>
      <w:pPr>
        <w:spacing w:after="0"/>
        <w:ind w:left="0"/>
        <w:jc w:val="both"/>
      </w:pPr>
      <w:r>
        <w:rPr>
          <w:rFonts w:ascii="Times New Roman"/>
          <w:b w:val="false"/>
          <w:i w:val="false"/>
          <w:color w:val="000000"/>
          <w:sz w:val="28"/>
        </w:rPr>
        <w:t>      контейнерная – с наземным расположением емкостей для хранения нефтепродуктов, технологическая система которого характеризуется размещением топливораздаточных колонок в контейнере хранения нефтепродуктов, выполненном как единое заводское изделие;</w:t>
      </w:r>
    </w:p>
    <w:p>
      <w:pPr>
        <w:spacing w:after="0"/>
        <w:ind w:left="0"/>
        <w:jc w:val="both"/>
      </w:pPr>
      <w:r>
        <w:rPr>
          <w:rFonts w:ascii="Times New Roman"/>
          <w:b w:val="false"/>
          <w:i w:val="false"/>
          <w:color w:val="000000"/>
          <w:sz w:val="28"/>
        </w:rPr>
        <w:t xml:space="preserve">      передвижная – мобильная технологическая система, установленная на автомобильном шасси, прицепе, полуприцепе, выполненная как единое заводское изделие. </w:t>
      </w:r>
    </w:p>
    <w:p>
      <w:pPr>
        <w:spacing w:after="0"/>
        <w:ind w:left="0"/>
        <w:jc w:val="both"/>
      </w:pPr>
      <w:r>
        <w:rPr>
          <w:rFonts w:ascii="Times New Roman"/>
          <w:b w:val="false"/>
          <w:i w:val="false"/>
          <w:color w:val="000000"/>
          <w:sz w:val="28"/>
        </w:rPr>
        <w:t>      По автогазонаполнительным компрессорным станциям объем резервуаров (баллонов) для хранения нефтепродуктов, расположенных на территории станций (строка 3 графа 3) указывается в кубических метрах.</w:t>
      </w:r>
    </w:p>
    <w:p>
      <w:pPr>
        <w:spacing w:after="0"/>
        <w:ind w:left="0"/>
        <w:jc w:val="both"/>
      </w:pPr>
      <w:r>
        <w:rPr>
          <w:rFonts w:ascii="Times New Roman"/>
          <w:b w:val="false"/>
          <w:i w:val="false"/>
          <w:color w:val="000000"/>
          <w:sz w:val="28"/>
        </w:rPr>
        <w:t xml:space="preserve">      По строке 4 показывают количество топливно-раздаточных колонок. Топливно-раздаточная колонка – это установка, предназначенная для измерения объема и выдачи нефтепродуктов при заправке транспортных средств и в тару потребителя. </w:t>
      </w:r>
    </w:p>
    <w:p>
      <w:pPr>
        <w:spacing w:after="0"/>
        <w:ind w:left="0"/>
        <w:jc w:val="both"/>
      </w:pPr>
      <w:r>
        <w:rPr>
          <w:rFonts w:ascii="Times New Roman"/>
          <w:b w:val="false"/>
          <w:i w:val="false"/>
          <w:color w:val="000000"/>
          <w:sz w:val="28"/>
        </w:rPr>
        <w:t>      В разделе 3 по графе 2 показатель "Объем розничной реализации нефтепродуктов" отражает сумму денежной выручки, полученной за реализованные покупателям нефтепродукты за наличный и безналичный расчет. По графам 3, 4 указывается объем реализации нефтепродуктов юридическим лицам, включая по талонам, в натуральном и стоимостном выражении соответственно. Талоны – это документ, предназначенный для приобретения нефтепродуктов организациями по заключенным договорам купли-продажи с продавцом, который организует отпуск нефтепродуктов через определенную сеть станций.</w:t>
      </w:r>
    </w:p>
    <w:p>
      <w:pPr>
        <w:spacing w:after="0"/>
        <w:ind w:left="0"/>
        <w:jc w:val="both"/>
      </w:pPr>
      <w:r>
        <w:rPr>
          <w:rFonts w:ascii="Times New Roman"/>
          <w:b w:val="false"/>
          <w:i w:val="false"/>
          <w:color w:val="000000"/>
          <w:sz w:val="28"/>
        </w:rPr>
        <w:t>      Объем реализации учитывается по продажной стоимости, без налога на добавленную стоимость и акцизов.</w:t>
      </w:r>
    </w:p>
    <w:p>
      <w:pPr>
        <w:spacing w:after="0"/>
        <w:ind w:left="0"/>
        <w:jc w:val="both"/>
      </w:pPr>
      <w:r>
        <w:rPr>
          <w:rFonts w:ascii="Times New Roman"/>
          <w:b w:val="false"/>
          <w:i w:val="false"/>
          <w:color w:val="000000"/>
          <w:sz w:val="28"/>
        </w:rPr>
        <w:t>      В графах 1, 3, 5 объем реализации в натуральном выражении, по бензину, дизельному топливу, пропану и бутану сжиженному указывается в тоннах, по компримированному природному газу – в кубических метрах.</w:t>
      </w:r>
    </w:p>
    <w:p>
      <w:pPr>
        <w:spacing w:after="0"/>
        <w:ind w:left="0"/>
        <w:jc w:val="both"/>
      </w:pPr>
      <w:r>
        <w:rPr>
          <w:rFonts w:ascii="Times New Roman"/>
          <w:b w:val="false"/>
          <w:i w:val="false"/>
          <w:color w:val="000000"/>
          <w:sz w:val="28"/>
        </w:rPr>
        <w:t>      В графах 5, 6 указывается информация об использовании нефтепродуктов на собственные нужды (для собственных транспортных средств).</w:t>
      </w:r>
    </w:p>
    <w:p>
      <w:pPr>
        <w:spacing w:after="0"/>
        <w:ind w:left="0"/>
        <w:jc w:val="both"/>
      </w:pPr>
      <w:r>
        <w:rPr>
          <w:rFonts w:ascii="Times New Roman"/>
          <w:b w:val="false"/>
          <w:i w:val="false"/>
          <w:color w:val="000000"/>
          <w:sz w:val="28"/>
        </w:rPr>
        <w:t>      В графе 7 указываются остатки на конец отчетного периода. Остатки – это количество нефтепродуктов в денежном выражении, находящееся на станции, на складах, в пути на определенную дату.</w:t>
      </w:r>
    </w:p>
    <w:bookmarkStart w:name="z115" w:id="111"/>
    <w:p>
      <w:pPr>
        <w:spacing w:after="0"/>
        <w:ind w:left="0"/>
        <w:jc w:val="both"/>
      </w:pPr>
      <w:r>
        <w:rPr>
          <w:rFonts w:ascii="Times New Roman"/>
          <w:b w:val="false"/>
          <w:i w:val="false"/>
          <w:color w:val="000000"/>
          <w:sz w:val="28"/>
        </w:rPr>
        <w:t>
      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11"/>
    <w:bookmarkStart w:name="z116" w:id="112"/>
    <w:p>
      <w:pPr>
        <w:spacing w:after="0"/>
        <w:ind w:left="0"/>
        <w:jc w:val="both"/>
      </w:pPr>
      <w:r>
        <w:rPr>
          <w:rFonts w:ascii="Times New Roman"/>
          <w:b w:val="false"/>
          <w:i w:val="false"/>
          <w:color w:val="000000"/>
          <w:sz w:val="28"/>
        </w:rPr>
        <w:t xml:space="preserve">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 </w:t>
      </w:r>
    </w:p>
    <w:bookmarkEnd w:id="112"/>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17" w:id="113"/>
    <w:p>
      <w:pPr>
        <w:spacing w:after="0"/>
        <w:ind w:left="0"/>
        <w:jc w:val="both"/>
      </w:pPr>
      <w:r>
        <w:rPr>
          <w:rFonts w:ascii="Times New Roman"/>
          <w:b w:val="false"/>
          <w:i w:val="false"/>
          <w:color w:val="000000"/>
          <w:sz w:val="28"/>
        </w:rPr>
        <w:t>
      7. Арифметико-логический контроль:</w:t>
      </w:r>
    </w:p>
    <w:bookmarkEnd w:id="113"/>
    <w:p>
      <w:pPr>
        <w:spacing w:after="0"/>
        <w:ind w:left="0"/>
        <w:jc w:val="both"/>
      </w:pPr>
      <w:r>
        <w:rPr>
          <w:rFonts w:ascii="Times New Roman"/>
          <w:b w:val="false"/>
          <w:i w:val="false"/>
          <w:color w:val="000000"/>
          <w:sz w:val="28"/>
        </w:rPr>
        <w:t xml:space="preserve">      Раздел 2 "Укажите сведения по материально-технической базе станций": </w:t>
      </w:r>
    </w:p>
    <w:p>
      <w:pPr>
        <w:spacing w:after="0"/>
        <w:ind w:left="0"/>
        <w:jc w:val="both"/>
      </w:pPr>
      <w:r>
        <w:rPr>
          <w:rFonts w:ascii="Times New Roman"/>
          <w:b w:val="false"/>
          <w:i w:val="false"/>
          <w:color w:val="000000"/>
          <w:sz w:val="28"/>
        </w:rPr>
        <w:t xml:space="preserve">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1.1, 1.2, 1.3 по графе 1;</w:t>
      </w:r>
    </w:p>
    <w:p>
      <w:pPr>
        <w:spacing w:after="0"/>
        <w:ind w:left="0"/>
        <w:jc w:val="both"/>
      </w:pPr>
      <w:r>
        <w:rPr>
          <w:rFonts w:ascii="Times New Roman"/>
          <w:b w:val="false"/>
          <w:i w:val="false"/>
          <w:color w:val="000000"/>
          <w:sz w:val="28"/>
        </w:rPr>
        <w:t>      если строка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строка 3</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и наоборот;</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строка 4</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и наоборот.</w:t>
      </w:r>
    </w:p>
    <w:p>
      <w:pPr>
        <w:spacing w:after="0"/>
        <w:ind w:left="0"/>
        <w:jc w:val="both"/>
      </w:pPr>
      <w:r>
        <w:rPr>
          <w:rFonts w:ascii="Times New Roman"/>
          <w:b w:val="false"/>
          <w:i w:val="false"/>
          <w:color w:val="000000"/>
          <w:sz w:val="28"/>
        </w:rPr>
        <w:t xml:space="preserve">      Раздел 3 "Укажите информацию об объеме реализации нефтепродуктов на станциях": </w:t>
      </w:r>
    </w:p>
    <w:p>
      <w:pPr>
        <w:spacing w:after="0"/>
        <w:ind w:left="0"/>
        <w:jc w:val="both"/>
      </w:pPr>
      <w:r>
        <w:rPr>
          <w:rFonts w:ascii="Times New Roman"/>
          <w:b w:val="false"/>
          <w:i w:val="false"/>
          <w:color w:val="000000"/>
          <w:sz w:val="28"/>
        </w:rPr>
        <w:t xml:space="preserve">      строка 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1.1, 1.2, 1.3, 1.4 по графам 2, 4, 6, 7;</w:t>
      </w:r>
    </w:p>
    <w:p>
      <w:pPr>
        <w:spacing w:after="0"/>
        <w:ind w:left="0"/>
        <w:jc w:val="both"/>
      </w:pPr>
      <w:r>
        <w:rPr>
          <w:rFonts w:ascii="Times New Roman"/>
          <w:b w:val="false"/>
          <w:i w:val="false"/>
          <w:color w:val="000000"/>
          <w:sz w:val="28"/>
        </w:rPr>
        <w:t xml:space="preserve">      строка 1.1=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1.1.1 – 1.1.7;</w:t>
      </w:r>
    </w:p>
    <w:p>
      <w:pPr>
        <w:spacing w:after="0"/>
        <w:ind w:left="0"/>
        <w:jc w:val="both"/>
      </w:pPr>
      <w:r>
        <w:rPr>
          <w:rFonts w:ascii="Times New Roman"/>
          <w:b w:val="false"/>
          <w:i w:val="false"/>
          <w:color w:val="000000"/>
          <w:sz w:val="28"/>
        </w:rPr>
        <w:t xml:space="preserve">      строка 1.2=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1.2.1, 1.2.2;</w:t>
      </w:r>
    </w:p>
    <w:p>
      <w:pPr>
        <w:spacing w:after="0"/>
        <w:ind w:left="0"/>
        <w:jc w:val="both"/>
      </w:pPr>
      <w:r>
        <w:rPr>
          <w:rFonts w:ascii="Times New Roman"/>
          <w:b w:val="false"/>
          <w:i w:val="false"/>
          <w:color w:val="000000"/>
          <w:sz w:val="28"/>
        </w:rPr>
        <w:t>      если графа 1&gt;0, то графа 2&gt;0 и наоборот (по всем строкам, кроме строки 1);</w:t>
      </w:r>
    </w:p>
    <w:p>
      <w:pPr>
        <w:spacing w:after="0"/>
        <w:ind w:left="0"/>
        <w:jc w:val="both"/>
      </w:pPr>
      <w:r>
        <w:rPr>
          <w:rFonts w:ascii="Times New Roman"/>
          <w:b w:val="false"/>
          <w:i w:val="false"/>
          <w:color w:val="000000"/>
          <w:sz w:val="28"/>
        </w:rPr>
        <w:t>      если графа 3&gt;0, то графа 4&gt;0 и наоборот (по всем строкам, кроме строки 1);</w:t>
      </w:r>
    </w:p>
    <w:p>
      <w:pPr>
        <w:spacing w:after="0"/>
        <w:ind w:left="0"/>
        <w:jc w:val="both"/>
      </w:pPr>
      <w:r>
        <w:rPr>
          <w:rFonts w:ascii="Times New Roman"/>
          <w:b w:val="false"/>
          <w:i w:val="false"/>
          <w:color w:val="000000"/>
          <w:sz w:val="28"/>
        </w:rPr>
        <w:t>      если графа 5&gt;0, то графа 6&gt;0 и наоборот (по всем строкам, кроме строки 1);</w:t>
      </w:r>
    </w:p>
    <w:p>
      <w:pPr>
        <w:spacing w:after="0"/>
        <w:ind w:left="0"/>
        <w:jc w:val="both"/>
      </w:pPr>
      <w:r>
        <w:rPr>
          <w:rFonts w:ascii="Times New Roman"/>
          <w:b w:val="false"/>
          <w:i w:val="false"/>
          <w:color w:val="000000"/>
          <w:sz w:val="28"/>
        </w:rPr>
        <w:t>      если графа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или графа 4</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или графа 6</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графа 7</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(контроль допустимый).</w:t>
      </w:r>
    </w:p>
    <w:p>
      <w:pPr>
        <w:spacing w:after="0"/>
        <w:ind w:left="0"/>
        <w:jc w:val="both"/>
      </w:pPr>
      <w:r>
        <w:rPr>
          <w:rFonts w:ascii="Times New Roman"/>
          <w:b w:val="false"/>
          <w:i w:val="false"/>
          <w:color w:val="000000"/>
          <w:sz w:val="28"/>
        </w:rPr>
        <w:t>      Контроль между разделами:</w:t>
      </w:r>
    </w:p>
    <w:p>
      <w:pPr>
        <w:spacing w:after="0"/>
        <w:ind w:left="0"/>
        <w:jc w:val="both"/>
      </w:pPr>
      <w:r>
        <w:rPr>
          <w:rFonts w:ascii="Times New Roman"/>
          <w:b w:val="false"/>
          <w:i w:val="false"/>
          <w:color w:val="000000"/>
          <w:sz w:val="28"/>
        </w:rPr>
        <w:t>      если в разделе 2 строка 1 графа 1</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в разделе 3 строка 1.1 графа 2 или графа 4 или графа 6</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(контроль допустимый);</w:t>
      </w:r>
    </w:p>
    <w:p>
      <w:pPr>
        <w:spacing w:after="0"/>
        <w:ind w:left="0"/>
        <w:jc w:val="both"/>
      </w:pPr>
      <w:r>
        <w:rPr>
          <w:rFonts w:ascii="Times New Roman"/>
          <w:b w:val="false"/>
          <w:i w:val="false"/>
          <w:color w:val="000000"/>
          <w:sz w:val="28"/>
        </w:rPr>
        <w:t>      если в разделе 2 строка 1 графа. 2</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в разделе 3 строка 1.3 графа 2 или графа 4 или графа 6</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(контроль допустимый);</w:t>
      </w:r>
    </w:p>
    <w:p>
      <w:pPr>
        <w:spacing w:after="0"/>
        <w:ind w:left="0"/>
        <w:jc w:val="both"/>
      </w:pPr>
      <w:r>
        <w:rPr>
          <w:rFonts w:ascii="Times New Roman"/>
          <w:b w:val="false"/>
          <w:i w:val="false"/>
          <w:color w:val="000000"/>
          <w:sz w:val="28"/>
        </w:rPr>
        <w:t>      если в разделе 2 строка 1 графа. 3</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то в разделе 3 строка 1.4 графа 2 или графа 4 или графа 6</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8"/>
        </w:rPr>
        <w:t>0 (контроль допустимый).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114"/>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114"/>
        </w:tc>
      </w:tr>
    </w:tbl>
    <w:tbl>
      <w:tblPr>
        <w:tblW w:w="0" w:type="auto"/>
        <w:tblCellSpacing w:w="0" w:type="auto"/>
        <w:tblBorders>
          <w:top w:val="none"/>
          <w:left w:val="none"/>
          <w:bottom w:val="none"/>
          <w:right w:val="none"/>
          <w:insideH w:val="none"/>
          <w:insideV w:val="none"/>
        </w:tblBorders>
      </w:tblPr>
      <w:tblGrid>
        <w:gridCol w:w="7309"/>
        <w:gridCol w:w="1404"/>
        <w:gridCol w:w="3587"/>
      </w:tblGrid>
      <w:tr>
        <w:trPr>
          <w:trHeight w:val="30" w:hRule="atLeast"/>
        </w:trPr>
        <w:tc>
          <w:tcPr>
            <w:tcW w:w="7309" w:type="dxa"/>
            <w:tcBorders/>
            <w:tcMar>
              <w:top w:w="15" w:type="dxa"/>
              <w:left w:w="15" w:type="dxa"/>
              <w:bottom w:w="15" w:type="dxa"/>
              <w:right w:w="15" w:type="dxa"/>
            </w:tcMar>
            <w:vAlign w:val="center"/>
          </w:tcPr>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358900" cy="1181100"/>
                          </a:xfrm>
                          <a:prstGeom prst="rect">
                            <a:avLst/>
                          </a:prstGeom>
                        </pic:spPr>
                      </pic:pic>
                    </a:graphicData>
                  </a:graphic>
                </wp:inline>
              </w:drawing>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3587"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2016 жылғы 29 қарашадағы</w:t>
            </w:r>
          </w:p>
          <w:p>
            <w:pPr>
              <w:spacing w:after="20"/>
              <w:ind w:left="20"/>
              <w:jc w:val="both"/>
            </w:pPr>
            <w:r>
              <w:rPr>
                <w:rFonts w:ascii="Times New Roman"/>
                <w:b/>
                <w:i w:val="false"/>
                <w:color w:val="000000"/>
                <w:sz w:val="20"/>
              </w:rPr>
              <w:t>№ 283 бұйрығына 11-қосымша</w:t>
            </w:r>
          </w:p>
        </w:tc>
      </w:tr>
      <w:tr>
        <w:trPr>
          <w:trHeight w:val="30" w:hRule="atLeast"/>
        </w:trPr>
        <w:tc>
          <w:tcPr>
            <w:tcW w:w="7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1883"/>
        <w:gridCol w:w="12"/>
        <w:gridCol w:w="61"/>
        <w:gridCol w:w="47"/>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171112006</w:t>
            </w:r>
          </w:p>
          <w:p>
            <w:pPr>
              <w:spacing w:after="20"/>
              <w:ind w:left="20"/>
              <w:jc w:val="both"/>
            </w:pPr>
            <w:r>
              <w:rPr>
                <w:rFonts w:ascii="Times New Roman"/>
                <w:b w:val="false"/>
                <w:i w:val="false"/>
                <w:color w:val="000000"/>
                <w:sz w:val="20"/>
              </w:rPr>
              <w:t>Код статистической формы 171112006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биржасының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1-биржа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товарной биржи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p>
          <w:p>
            <w:pPr>
              <w:spacing w:after="20"/>
              <w:ind w:left="20"/>
              <w:jc w:val="both"/>
            </w:pPr>
            <w:r>
              <w:rPr>
                <w:rFonts w:ascii="Times New Roman"/>
                <w:b w:val="false"/>
                <w:i w:val="false"/>
                <w:color w:val="000000"/>
                <w:sz w:val="20"/>
              </w:rPr>
              <w:t>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тұлғалар тапсырады</w:t>
            </w:r>
          </w:p>
          <w:p>
            <w:pPr>
              <w:spacing w:after="20"/>
              <w:ind w:left="20"/>
              <w:jc w:val="both"/>
            </w:pPr>
            <w:r>
              <w:rPr>
                <w:rFonts w:ascii="Times New Roman"/>
                <w:b w:val="false"/>
                <w:i w:val="false"/>
                <w:color w:val="000000"/>
                <w:sz w:val="20"/>
              </w:rPr>
              <w:t>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Срок представления – до 20 января (включительно) после отчетного периода</w:t>
            </w:r>
          </w:p>
        </w:tc>
      </w:tr>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067300" cy="698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Биржалық сауда санын көрсетіңіз, бірлік</w:t>
            </w:r>
          </w:p>
          <w:p>
            <w:pPr>
              <w:spacing w:after="20"/>
              <w:ind w:left="20"/>
              <w:jc w:val="both"/>
            </w:pPr>
            <w:r>
              <w:rPr>
                <w:rFonts w:ascii="Times New Roman"/>
                <w:b w:val="false"/>
                <w:i w:val="false"/>
                <w:color w:val="000000"/>
                <w:sz w:val="20"/>
              </w:rPr>
              <w:t>Укажите количество биржевых торгов,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Тауар биржасының тіркелген мүшелерінің санын көрсетіңіз</w:t>
            </w:r>
          </w:p>
          <w:p>
            <w:pPr>
              <w:spacing w:after="20"/>
              <w:ind w:left="20"/>
              <w:jc w:val="both"/>
            </w:pPr>
            <w:r>
              <w:rPr>
                <w:rFonts w:ascii="Times New Roman"/>
                <w:b w:val="false"/>
                <w:i w:val="false"/>
                <w:color w:val="000000"/>
                <w:sz w:val="20"/>
              </w:rPr>
              <w:t>Укажите количество зарегистрированных членов товарной биржи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3. Биржалық мәмілелер санын көрсетіңіз, бірлік</w:t>
      </w:r>
    </w:p>
    <w:p>
      <w:pPr>
        <w:spacing w:after="0"/>
        <w:ind w:left="0"/>
        <w:jc w:val="both"/>
      </w:pPr>
      <w:r>
        <w:rPr>
          <w:rFonts w:ascii="Times New Roman"/>
          <w:b w:val="false"/>
          <w:i w:val="false"/>
          <w:color w:val="000000"/>
          <w:sz w:val="28"/>
        </w:rPr>
        <w:t>      Укажите количество биржевых сделок,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20"/>
        <w:gridCol w:w="1233"/>
        <w:gridCol w:w="733"/>
        <w:gridCol w:w="672"/>
        <w:gridCol w:w="1420"/>
        <w:gridCol w:w="672"/>
        <w:gridCol w:w="1607"/>
        <w:gridCol w:w="1420"/>
        <w:gridCol w:w="672"/>
        <w:gridCol w:w="1234"/>
        <w:gridCol w:w="1045"/>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Биржалық тауарлардың атауы</w:t>
            </w:r>
          </w:p>
          <w:p>
            <w:pPr>
              <w:spacing w:after="20"/>
              <w:ind w:left="20"/>
              <w:jc w:val="both"/>
            </w:pPr>
            <w:r>
              <w:rPr>
                <w:rFonts w:ascii="Times New Roman"/>
                <w:b w:val="false"/>
                <w:i w:val="false"/>
                <w:color w:val="000000"/>
                <w:sz w:val="20"/>
              </w:rPr>
              <w:t>Наименова-ние биржевых товаров</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ЕАЭО СЭҚ ТН Коды1</w:t>
            </w:r>
          </w:p>
          <w:p>
            <w:pPr>
              <w:spacing w:after="20"/>
              <w:ind w:left="20"/>
              <w:jc w:val="both"/>
            </w:pPr>
            <w:r>
              <w:rPr>
                <w:rFonts w:ascii="Times New Roman"/>
                <w:b w:val="false"/>
                <w:i w:val="false"/>
                <w:color w:val="000000"/>
                <w:sz w:val="20"/>
              </w:rPr>
              <w:t>Код ТН ВЭД ЕАЭС</w:t>
            </w:r>
            <w:r>
              <w:rPr>
                <w:rFonts w:ascii="Times New Roman"/>
                <w:b w:val="false"/>
                <w:i w:val="false"/>
                <w:color w:val="000000"/>
                <w:vertAlign w:val="superscript"/>
              </w:rPr>
              <w:t>1</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Мәміле-лердің барлығы</w:t>
            </w:r>
          </w:p>
          <w:p>
            <w:pPr>
              <w:spacing w:after="20"/>
              <w:ind w:left="20"/>
              <w:jc w:val="both"/>
            </w:pPr>
            <w:r>
              <w:rPr>
                <w:rFonts w:ascii="Times New Roman"/>
                <w:b w:val="false"/>
                <w:i w:val="false"/>
                <w:color w:val="000000"/>
                <w:sz w:val="20"/>
              </w:rPr>
              <w:t>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Из них:</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Споттауарларының саудаға шығарылған көлемі, мың теңге</w:t>
            </w:r>
          </w:p>
          <w:p>
            <w:pPr>
              <w:spacing w:after="20"/>
              <w:ind w:left="20"/>
              <w:jc w:val="both"/>
            </w:pPr>
            <w:r>
              <w:rPr>
                <w:rFonts w:ascii="Times New Roman"/>
                <w:b w:val="false"/>
                <w:i w:val="false"/>
                <w:color w:val="000000"/>
                <w:sz w:val="20"/>
              </w:rPr>
              <w:t>Объем выставляемых на торги споттоваров, тысяч тенге</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мәмілелер бойынша айналым, мың теңге</w:t>
            </w:r>
          </w:p>
          <w:p>
            <w:pPr>
              <w:spacing w:after="20"/>
              <w:ind w:left="20"/>
              <w:jc w:val="both"/>
            </w:pPr>
            <w:r>
              <w:rPr>
                <w:rFonts w:ascii="Times New Roman"/>
                <w:b w:val="false"/>
                <w:i w:val="false"/>
                <w:color w:val="000000"/>
                <w:sz w:val="20"/>
              </w:rPr>
              <w:t>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спот-тауарларымен мәмілелер</w:t>
            </w:r>
          </w:p>
          <w:p>
            <w:pPr>
              <w:spacing w:after="20"/>
              <w:ind w:left="20"/>
              <w:jc w:val="both"/>
            </w:pPr>
            <w:r>
              <w:rPr>
                <w:rFonts w:ascii="Times New Roman"/>
                <w:b w:val="false"/>
                <w:i w:val="false"/>
                <w:color w:val="000000"/>
                <w:sz w:val="20"/>
              </w:rPr>
              <w:t>сделки со спот-товаром</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p>
          <w:p>
            <w:pPr>
              <w:spacing w:after="20"/>
              <w:ind w:left="20"/>
              <w:jc w:val="both"/>
            </w:pPr>
            <w:r>
              <w:rPr>
                <w:rFonts w:ascii="Times New Roman"/>
                <w:b w:val="false"/>
                <w:i w:val="false"/>
                <w:color w:val="000000"/>
                <w:sz w:val="20"/>
              </w:rPr>
              <w:t>фьючерсные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споттауарларымен мәмілелер</w:t>
            </w:r>
          </w:p>
          <w:p>
            <w:pPr>
              <w:spacing w:after="20"/>
              <w:ind w:left="20"/>
              <w:jc w:val="both"/>
            </w:pPr>
            <w:r>
              <w:rPr>
                <w:rFonts w:ascii="Times New Roman"/>
                <w:b w:val="false"/>
                <w:i w:val="false"/>
                <w:color w:val="000000"/>
                <w:sz w:val="20"/>
              </w:rPr>
              <w:t>сделки со споттоваром</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p>
          <w:p>
            <w:pPr>
              <w:spacing w:after="20"/>
              <w:ind w:left="20"/>
              <w:jc w:val="both"/>
            </w:pPr>
            <w:r>
              <w:rPr>
                <w:rFonts w:ascii="Times New Roman"/>
                <w:b w:val="false"/>
                <w:i w:val="false"/>
                <w:color w:val="000000"/>
                <w:sz w:val="20"/>
              </w:rPr>
              <w:t>фьючерсные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p>
          <w:p>
            <w:pPr>
              <w:spacing w:after="20"/>
              <w:ind w:left="20"/>
              <w:jc w:val="both"/>
            </w:pP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p>
          <w:p>
            <w:pPr>
              <w:spacing w:after="20"/>
              <w:ind w:left="20"/>
              <w:jc w:val="both"/>
            </w:pP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vertAlign w:val="superscript"/>
        </w:rPr>
        <w:t>      1</w:t>
      </w:r>
      <w:r>
        <w:rPr>
          <w:rFonts w:ascii="Times New Roman"/>
          <w:b/>
          <w:i w:val="false"/>
          <w:color w:val="000000"/>
          <w:sz w:val="28"/>
        </w:rPr>
        <w:t xml:space="preserve"> ЕАЭО СЭҚ ТН – Еуразиялық экономикалық одағының сыртқы экономикалық қызметінің тауарлық номенклатурасы</w:t>
      </w:r>
    </w:p>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i w:val="false"/>
          <w:color w:val="000000"/>
          <w:sz w:val="28"/>
        </w:rPr>
        <w:t>      4. Биржалық сауда режимдеріне сәйкес жасалған мәмілелер бойынша жалпы айналымды көрсетіңіз, мың теңге</w:t>
      </w:r>
    </w:p>
    <w:p>
      <w:pPr>
        <w:spacing w:after="0"/>
        <w:ind w:left="0"/>
        <w:jc w:val="both"/>
      </w:pPr>
      <w:r>
        <w:rPr>
          <w:rFonts w:ascii="Times New Roman"/>
          <w:b w:val="false"/>
          <w:i w:val="false"/>
          <w:color w:val="000000"/>
          <w:sz w:val="28"/>
        </w:rPr>
        <w:t>      Укажите общий оборот по совершенным сделкам в соответствии с режимами биржевой торговли,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4890"/>
        <w:gridCol w:w="2619"/>
      </w:tblGrid>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Биржалық сауда режимдерінің атауы</w:t>
            </w:r>
          </w:p>
          <w:p>
            <w:pPr>
              <w:spacing w:after="20"/>
              <w:ind w:left="20"/>
              <w:jc w:val="both"/>
            </w:pPr>
            <w:r>
              <w:rPr>
                <w:rFonts w:ascii="Times New Roman"/>
                <w:b w:val="false"/>
                <w:i w:val="false"/>
                <w:color w:val="000000"/>
                <w:sz w:val="20"/>
              </w:rPr>
              <w:t>Наименование режимов биржевой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мәмілелер бойынша айналым, барлығы</w:t>
            </w:r>
          </w:p>
          <w:p>
            <w:pPr>
              <w:spacing w:after="20"/>
              <w:ind w:left="20"/>
              <w:jc w:val="both"/>
            </w:pPr>
            <w:r>
              <w:rPr>
                <w:rFonts w:ascii="Times New Roman"/>
                <w:b w:val="false"/>
                <w:i w:val="false"/>
                <w:color w:val="000000"/>
                <w:sz w:val="20"/>
              </w:rPr>
              <w:t xml:space="preserve">Оборот по совершенным сделкам, всего </w:t>
            </w:r>
          </w:p>
          <w:p>
            <w:pPr>
              <w:spacing w:after="20"/>
              <w:ind w:left="20"/>
              <w:jc w:val="both"/>
            </w:pPr>
            <w:r>
              <w:rPr>
                <w:rFonts w:ascii="Times New Roman"/>
                <w:b/>
                <w:i w:val="false"/>
                <w:color w:val="000000"/>
                <w:sz w:val="20"/>
              </w:rPr>
              <w:t>оның ішінде режимде:</w:t>
            </w:r>
          </w:p>
          <w:p>
            <w:pPr>
              <w:spacing w:after="20"/>
              <w:ind w:left="20"/>
              <w:jc w:val="both"/>
            </w:pPr>
            <w:r>
              <w:rPr>
                <w:rFonts w:ascii="Times New Roman"/>
                <w:b w:val="false"/>
                <w:i w:val="false"/>
                <w:color w:val="000000"/>
                <w:sz w:val="20"/>
              </w:rPr>
              <w:t>в том числе в режиме: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классикалық сауда</w:t>
            </w:r>
          </w:p>
          <w:p>
            <w:pPr>
              <w:spacing w:after="20"/>
              <w:ind w:left="20"/>
              <w:jc w:val="both"/>
            </w:pPr>
            <w:r>
              <w:rPr>
                <w:rFonts w:ascii="Times New Roman"/>
                <w:b w:val="false"/>
                <w:i w:val="false"/>
                <w:color w:val="000000"/>
                <w:sz w:val="20"/>
              </w:rPr>
              <w:t>классической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қосарланған қарсы аукцион</w:t>
            </w:r>
          </w:p>
          <w:p>
            <w:pPr>
              <w:spacing w:after="20"/>
              <w:ind w:left="20"/>
              <w:jc w:val="both"/>
            </w:pPr>
            <w:r>
              <w:rPr>
                <w:rFonts w:ascii="Times New Roman"/>
                <w:b w:val="false"/>
                <w:i w:val="false"/>
                <w:color w:val="000000"/>
                <w:sz w:val="20"/>
              </w:rPr>
              <w:t>двойного встречного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аукцион</w:t>
            </w:r>
          </w:p>
          <w:p>
            <w:pPr>
              <w:spacing w:after="20"/>
              <w:ind w:left="20"/>
              <w:jc w:val="both"/>
            </w:pPr>
            <w:r>
              <w:rPr>
                <w:rFonts w:ascii="Times New Roman"/>
                <w:b w:val="false"/>
                <w:i w:val="false"/>
                <w:color w:val="000000"/>
                <w:sz w:val="20"/>
              </w:rPr>
              <w:t>стандартного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Наименование _____________________ Адрес _________________________</w:t>
            </w:r>
          </w:p>
          <w:p>
            <w:pPr>
              <w:spacing w:after="20"/>
              <w:ind w:left="20"/>
              <w:jc w:val="both"/>
            </w:pPr>
            <w:r>
              <w:rPr>
                <w:rFonts w:ascii="Times New Roman"/>
                <w:b w:val="false"/>
                <w:i w:val="false"/>
                <w:color w:val="000000"/>
                <w:sz w:val="20"/>
              </w:rPr>
              <w:t>_____________________ _________________________</w:t>
            </w:r>
          </w:p>
          <w:p>
            <w:pPr>
              <w:spacing w:after="20"/>
              <w:ind w:left="20"/>
              <w:jc w:val="both"/>
            </w:pPr>
            <w:r>
              <w:rPr>
                <w:rFonts w:ascii="Times New Roman"/>
                <w:b/>
                <w:i w:val="false"/>
                <w:color w:val="000000"/>
                <w:sz w:val="20"/>
              </w:rPr>
              <w:t>Электрондық пошта мекенжайы</w:t>
            </w:r>
          </w:p>
          <w:p>
            <w:pPr>
              <w:spacing w:after="20"/>
              <w:ind w:left="20"/>
              <w:jc w:val="both"/>
            </w:pPr>
            <w:r>
              <w:rPr>
                <w:rFonts w:ascii="Times New Roman"/>
                <w:b w:val="false"/>
                <w:i w:val="false"/>
                <w:color w:val="000000"/>
                <w:sz w:val="20"/>
              </w:rPr>
              <w:t xml:space="preserve">Адрес электронной почты __________ </w:t>
            </w:r>
            <w:r>
              <w:rPr>
                <w:rFonts w:ascii="Times New Roman"/>
                <w:b/>
                <w:i w:val="false"/>
                <w:color w:val="000000"/>
                <w:sz w:val="20"/>
              </w:rPr>
              <w:t>Телефоны</w:t>
            </w:r>
            <w:r>
              <w:rPr>
                <w:rFonts w:ascii="Times New Roman"/>
                <w:b w:val="false"/>
                <w:i w:val="false"/>
                <w:color w:val="000000"/>
                <w:sz w:val="20"/>
              </w:rPr>
              <w:t xml:space="preserve"> _____________________</w:t>
            </w:r>
          </w:p>
          <w:tbl>
            <w:tblPr>
              <w:tblW w:w="0" w:type="auto"/>
              <w:tblCellSpacing w:w="0" w:type="auto"/>
              <w:tblBorders>
                <w:top w:val="none"/>
                <w:left w:val="none"/>
                <w:bottom w:val="none"/>
                <w:right w:val="none"/>
                <w:insideH w:val="none"/>
                <w:insideV w:val="none"/>
              </w:tblBorders>
            </w:tblPr>
            <w:tblGrid>
              <w:gridCol w:w="2025"/>
              <w:gridCol w:w="4124"/>
              <w:gridCol w:w="2025"/>
              <w:gridCol w:w="4126"/>
            </w:tblGrid>
            <w:tr>
              <w:trPr>
                <w:trHeight w:val="30" w:hRule="atLeast"/>
              </w:trPr>
              <w:tc>
                <w:tcPr>
                  <w:tcW w:w="20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Согласны на опубликование</w:t>
                  </w:r>
                </w:p>
                <w:p>
                  <w:pPr>
                    <w:spacing w:after="20"/>
                    <w:ind w:left="20"/>
                    <w:jc w:val="both"/>
                  </w:pPr>
                  <w:r>
                    <w:rPr>
                      <w:rFonts w:ascii="Times New Roman"/>
                      <w:b w:val="false"/>
                      <w:i w:val="false"/>
                      <w:color w:val="000000"/>
                      <w:sz w:val="20"/>
                    </w:rPr>
                    <w:t>первичных данных</w:t>
                  </w:r>
                  <w:r>
                    <w:rPr>
                      <w:rFonts w:ascii="Times New Roman"/>
                      <w:b w:val="false"/>
                      <w:i w:val="false"/>
                      <w:color w:val="000000"/>
                      <w:vertAlign w:val="superscript"/>
                    </w:rPr>
                    <w:t>2</w:t>
                  </w:r>
                </w:p>
              </w:tc>
              <w:tc>
                <w:tcPr>
                  <w:tcW w:w="4124"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92100" cy="292100"/>
                                </a:xfrm>
                                <a:prstGeom prst="rect">
                                  <a:avLst/>
                                </a:prstGeom>
                              </pic:spPr>
                            </pic:pic>
                          </a:graphicData>
                        </a:graphic>
                      </wp:inline>
                    </w:drawing>
                  </w:r>
                </w:p>
              </w:tc>
              <w:tc>
                <w:tcPr>
                  <w:tcW w:w="20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p>
                <w:p>
                  <w:pPr>
                    <w:spacing w:after="20"/>
                    <w:ind w:left="20"/>
                    <w:jc w:val="both"/>
                  </w:pPr>
                  <w:r>
                    <w:rPr>
                      <w:rFonts w:ascii="Times New Roman"/>
                      <w:b/>
                      <w:i w:val="false"/>
                      <w:color w:val="000000"/>
                      <w:sz w:val="20"/>
                    </w:rPr>
                    <w:t>жариялауға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Не согласны на</w:t>
                  </w:r>
                </w:p>
                <w:p>
                  <w:pPr>
                    <w:spacing w:after="20"/>
                    <w:ind w:left="20"/>
                    <w:jc w:val="both"/>
                  </w:pPr>
                  <w:r>
                    <w:rPr>
                      <w:rFonts w:ascii="Times New Roman"/>
                      <w:b w:val="false"/>
                      <w:i w:val="false"/>
                      <w:color w:val="000000"/>
                      <w:sz w:val="20"/>
                    </w:rPr>
                    <w:t>опубликование первичных</w:t>
                  </w:r>
                </w:p>
                <w:p>
                  <w:pPr>
                    <w:spacing w:after="20"/>
                    <w:ind w:left="20"/>
                    <w:jc w:val="both"/>
                  </w:pPr>
                  <w:r>
                    <w:rPr>
                      <w:rFonts w:ascii="Times New Roman"/>
                      <w:b w:val="false"/>
                      <w:i w:val="false"/>
                      <w:color w:val="000000"/>
                      <w:sz w:val="20"/>
                    </w:rPr>
                    <w:t>данных</w:t>
                  </w:r>
                  <w:r>
                    <w:rPr>
                      <w:rFonts w:ascii="Times New Roman"/>
                      <w:b w:val="false"/>
                      <w:i w:val="false"/>
                      <w:color w:val="000000"/>
                      <w:vertAlign w:val="superscript"/>
                    </w:rPr>
                    <w:t>2</w:t>
                  </w:r>
                </w:p>
              </w:tc>
              <w:tc>
                <w:tcPr>
                  <w:tcW w:w="4126"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292100"/>
                                </a:xfrm>
                                <a:prstGeom prst="rect">
                                  <a:avLst/>
                                </a:prstGeom>
                              </pic:spPr>
                            </pic:pic>
                          </a:graphicData>
                        </a:graphic>
                      </wp:inline>
                    </w:drawing>
                  </w:r>
                </w:p>
              </w:tc>
            </w:tr>
          </w:tbl>
          <w:p/>
          <w:p>
            <w:pPr>
              <w:spacing w:after="20"/>
              <w:ind w:left="20"/>
              <w:jc w:val="both"/>
            </w:pPr>
            <w:r>
              <w:rPr>
                <w:rFonts w:ascii="Times New Roman"/>
                <w:b/>
                <w:i w:val="false"/>
                <w:color w:val="000000"/>
                <w:sz w:val="20"/>
              </w:rPr>
              <w:t xml:space="preserve"> Орындаушы</w:t>
            </w:r>
          </w:p>
          <w:p>
            <w:pPr>
              <w:spacing w:after="20"/>
              <w:ind w:left="20"/>
              <w:jc w:val="both"/>
            </w:pPr>
            <w:r>
              <w:rPr>
                <w:rFonts w:ascii="Times New Roman"/>
                <w:b w:val="false"/>
                <w:i w:val="false"/>
                <w:color w:val="000000"/>
                <w:sz w:val="20"/>
              </w:rPr>
              <w:t>Исполнитель _______________________________________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Главный бухгалтер _________________________________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Басшы</w:t>
            </w:r>
          </w:p>
          <w:p>
            <w:pPr>
              <w:spacing w:after="20"/>
              <w:ind w:left="20"/>
              <w:jc w:val="both"/>
            </w:pPr>
            <w:r>
              <w:rPr>
                <w:rFonts w:ascii="Times New Roman"/>
                <w:b w:val="false"/>
                <w:i w:val="false"/>
                <w:color w:val="000000"/>
                <w:sz w:val="20"/>
              </w:rPr>
              <w:t>Руководитель _______________________________________ 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қолы</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i w:val="false"/>
                <w:color w:val="000000"/>
                <w:sz w:val="20"/>
              </w:rPr>
              <w:t>Мөрге арналған орын (бар болған жағдайда)</w:t>
            </w:r>
          </w:p>
          <w:p>
            <w:pPr>
              <w:spacing w:after="20"/>
              <w:ind w:left="20"/>
              <w:jc w:val="both"/>
            </w:pPr>
            <w:r>
              <w:rPr>
                <w:rFonts w:ascii="Times New Roman"/>
                <w:b w:val="false"/>
                <w:i w:val="false"/>
                <w:color w:val="000000"/>
                <w:sz w:val="20"/>
              </w:rPr>
              <w:t>Место для печати (при наличии)</w:t>
            </w:r>
          </w:p>
          <w:p>
            <w:pPr>
              <w:spacing w:after="20"/>
              <w:ind w:left="20"/>
              <w:jc w:val="both"/>
            </w:pPr>
            <w:r>
              <w:rPr>
                <w:rFonts w:ascii="Times New Roman"/>
                <w:b/>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2</w:t>
            </w:r>
            <w:r>
              <w:rPr>
                <w:rFonts w:ascii="Times New Roman"/>
                <w:b/>
                <w:i w:val="false"/>
                <w:color w:val="000000"/>
                <w:sz w:val="20"/>
              </w:rPr>
              <w:t>Аталған тармақ Қазақстан Республикасы "Мемлекеттік статистика туралы" Заңының 8-бабының 5-тармағына сәйкес толтырылады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115"/>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общегосударственной статистической форме</w:t>
            </w:r>
            <w:r>
              <w:br/>
            </w:r>
            <w:r>
              <w:rPr>
                <w:rFonts w:ascii="Times New Roman"/>
                <w:b w:val="false"/>
                <w:i w:val="false"/>
                <w:color w:val="000000"/>
                <w:sz w:val="20"/>
              </w:rPr>
              <w:t>
"Отчет о деятельности товарной биржи"</w:t>
            </w:r>
            <w:r>
              <w:br/>
            </w:r>
            <w:r>
              <w:rPr>
                <w:rFonts w:ascii="Times New Roman"/>
                <w:b w:val="false"/>
                <w:i w:val="false"/>
                <w:color w:val="000000"/>
                <w:sz w:val="20"/>
              </w:rPr>
              <w:t>
(код 171112006, индекс 1-биржа, периодичность годовая)</w:t>
            </w:r>
          </w:p>
          <w:bookmarkEnd w:id="115"/>
        </w:tc>
      </w:tr>
    </w:tbl>
    <w:p>
      <w:pPr>
        <w:spacing w:after="0"/>
        <w:ind w:left="0"/>
        <w:jc w:val="left"/>
      </w:pPr>
      <w:r>
        <w:rPr>
          <w:rFonts w:ascii="Times New Roman"/>
          <w:b/>
          <w:i w:val="false"/>
          <w:color w:val="000000"/>
        </w:rPr>
        <w:t xml:space="preserve"> Перечень биржевых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4627"/>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товаров</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Живые животные; продукты животного происхождения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r>
              <w:rPr>
                <w:rFonts w:ascii="Times New Roman"/>
                <w:b w:val="false"/>
                <w:i w:val="false"/>
                <w:color w:val="000000"/>
                <w:sz w:val="20"/>
              </w:rPr>
              <w:t xml:space="preserve"> (01-05)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Продукты растительного происхождения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r>
              <w:rPr>
                <w:rFonts w:ascii="Times New Roman"/>
                <w:b w:val="false"/>
                <w:i w:val="false"/>
                <w:color w:val="000000"/>
                <w:sz w:val="20"/>
              </w:rPr>
              <w:t xml:space="preserve"> (06-14)</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меслин</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семенные прочие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1001 91 900 0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1001 99 000 0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семенной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1003 10 000 0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1003 90 000 0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10 100 0 -</w:t>
            </w:r>
          </w:p>
          <w:p>
            <w:pPr>
              <w:spacing w:after="20"/>
              <w:ind w:left="20"/>
              <w:jc w:val="both"/>
            </w:pPr>
            <w:r>
              <w:rPr>
                <w:rFonts w:ascii="Times New Roman"/>
                <w:b w:val="false"/>
                <w:i w:val="false"/>
                <w:color w:val="000000"/>
                <w:sz w:val="20"/>
              </w:rPr>
              <w:t>1006 10 980 0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 прочий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 прочие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1201 90 000 0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r>
              <w:rPr>
                <w:rFonts w:ascii="Times New Roman"/>
                <w:b w:val="false"/>
                <w:i w:val="false"/>
                <w:color w:val="000000"/>
                <w:sz w:val="20"/>
              </w:rPr>
              <w:t xml:space="preserve"> (15)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Готовые пищевые продукты; алкогольные и безалкогольные напитки и уксус; табак и его заменители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r>
              <w:rPr>
                <w:rFonts w:ascii="Times New Roman"/>
                <w:b w:val="false"/>
                <w:i w:val="false"/>
                <w:color w:val="000000"/>
                <w:sz w:val="20"/>
              </w:rPr>
              <w:t xml:space="preserve"> (16-24)</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белый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Минеральные продукты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r>
              <w:rPr>
                <w:rFonts w:ascii="Times New Roman"/>
                <w:b w:val="false"/>
                <w:i w:val="false"/>
                <w:color w:val="000000"/>
                <w:sz w:val="20"/>
              </w:rPr>
              <w:t xml:space="preserve"> (25-27)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брикеты, окатыши и аналогичные виды твердого топлива, полученные из каменного угля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или бурый уголь, агломерированный или неагломирированный, кроме гагата</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2709 00 900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Легкие дистилляты (бензин)</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12 110 0-</w:t>
            </w:r>
          </w:p>
          <w:p>
            <w:pPr>
              <w:spacing w:after="20"/>
              <w:ind w:left="20"/>
              <w:jc w:val="both"/>
            </w:pPr>
            <w:r>
              <w:rPr>
                <w:rFonts w:ascii="Times New Roman"/>
                <w:b w:val="false"/>
                <w:i w:val="false"/>
                <w:color w:val="000000"/>
                <w:sz w:val="20"/>
              </w:rPr>
              <w:t>2710 12 900 9,</w:t>
            </w:r>
          </w:p>
          <w:p>
            <w:pPr>
              <w:spacing w:after="20"/>
              <w:ind w:left="20"/>
              <w:jc w:val="both"/>
            </w:pPr>
            <w:r>
              <w:rPr>
                <w:rFonts w:ascii="Times New Roman"/>
                <w:b w:val="false"/>
                <w:i w:val="false"/>
                <w:color w:val="000000"/>
                <w:sz w:val="20"/>
              </w:rPr>
              <w:t>2710 20 900 0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(мазут)</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w:t>
            </w:r>
          </w:p>
          <w:p>
            <w:pPr>
              <w:spacing w:after="20"/>
              <w:ind w:left="20"/>
              <w:jc w:val="both"/>
            </w:pPr>
            <w:r>
              <w:rPr>
                <w:rFonts w:ascii="Times New Roman"/>
                <w:b w:val="false"/>
                <w:i w:val="false"/>
                <w:color w:val="000000"/>
                <w:sz w:val="20"/>
              </w:rPr>
              <w:t xml:space="preserve">2710 19 680 9, </w:t>
            </w:r>
          </w:p>
          <w:p>
            <w:pPr>
              <w:spacing w:after="20"/>
              <w:ind w:left="20"/>
              <w:jc w:val="both"/>
            </w:pPr>
            <w:r>
              <w:rPr>
                <w:rFonts w:ascii="Times New Roman"/>
                <w:b w:val="false"/>
                <w:i w:val="false"/>
                <w:color w:val="000000"/>
                <w:sz w:val="20"/>
              </w:rPr>
              <w:t>2710 20 310 1-</w:t>
            </w:r>
          </w:p>
          <w:p>
            <w:pPr>
              <w:spacing w:after="20"/>
              <w:ind w:left="20"/>
              <w:jc w:val="both"/>
            </w:pPr>
            <w:r>
              <w:rPr>
                <w:rFonts w:ascii="Times New Roman"/>
                <w:b w:val="false"/>
                <w:i w:val="false"/>
                <w:color w:val="000000"/>
                <w:sz w:val="20"/>
              </w:rPr>
              <w:t>2710 20 390 9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сжиженный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11 000 0-</w:t>
            </w:r>
          </w:p>
          <w:p>
            <w:pPr>
              <w:spacing w:after="20"/>
              <w:ind w:left="20"/>
              <w:jc w:val="both"/>
            </w:pPr>
            <w:r>
              <w:rPr>
                <w:rFonts w:ascii="Times New Roman"/>
                <w:b w:val="false"/>
                <w:i w:val="false"/>
                <w:color w:val="000000"/>
                <w:sz w:val="20"/>
              </w:rPr>
              <w:t>2711 19 000 0,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в газообразном состоянии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Продукция химической и связанных с ней отраслей промышленности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r>
              <w:rPr>
                <w:rFonts w:ascii="Times New Roman"/>
                <w:b w:val="false"/>
                <w:i w:val="false"/>
                <w:color w:val="000000"/>
                <w:sz w:val="20"/>
              </w:rPr>
              <w:t xml:space="preserve"> (28-38)</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Пластмассы и изделия из них; каучук, резина и изделия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w:t>
            </w:r>
            <w:r>
              <w:rPr>
                <w:rFonts w:ascii="Times New Roman"/>
                <w:b w:val="false"/>
                <w:i w:val="false"/>
                <w:color w:val="000000"/>
                <w:sz w:val="20"/>
              </w:rPr>
              <w:t xml:space="preserve"> (39-40)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Hеобработанные шкуры, выделанная кожа, натуральный мех и изделия из них; шорно-седельные изделия и упряжь; дорожные принадлежности, дамские сумки и аналогичные им товары; изделия из кишок животных (кроме волокна из фиброина шелкопряда)</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VIII</w:t>
            </w:r>
            <w:r>
              <w:rPr>
                <w:rFonts w:ascii="Times New Roman"/>
                <w:b w:val="false"/>
                <w:i w:val="false"/>
                <w:color w:val="000000"/>
                <w:sz w:val="20"/>
              </w:rPr>
              <w:t xml:space="preserve"> (41-43)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Необработанные шкуры крупного рогатого скота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Древесина и изделия из нее; древесный уголь; пробка и изделия из нее; изделия из соломы, альфы или из прочих материалов для плетения; корзиночные и другие плетеные изделия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IX</w:t>
            </w:r>
            <w:r>
              <w:rPr>
                <w:rFonts w:ascii="Times New Roman"/>
                <w:b w:val="false"/>
                <w:i w:val="false"/>
                <w:color w:val="000000"/>
                <w:sz w:val="20"/>
              </w:rPr>
              <w:t xml:space="preserve"> (44-46)</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 из древесины или из других волокнистых целлюлозных материалов; регенерируемые бумага или картон (макулатура и отходы); бумага, картон и изделия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w:t>
            </w:r>
            <w:r>
              <w:rPr>
                <w:rFonts w:ascii="Times New Roman"/>
                <w:b w:val="false"/>
                <w:i w:val="false"/>
                <w:color w:val="000000"/>
                <w:sz w:val="20"/>
              </w:rPr>
              <w:t xml:space="preserve"> (47-49)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Текстильные материалы и текстильные изделия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XI</w:t>
            </w:r>
            <w:r>
              <w:rPr>
                <w:rFonts w:ascii="Times New Roman"/>
                <w:b w:val="false"/>
                <w:i w:val="false"/>
                <w:color w:val="000000"/>
                <w:sz w:val="20"/>
              </w:rPr>
              <w:t xml:space="preserve"> (50-63)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5201 00 100 0 –</w:t>
            </w:r>
          </w:p>
          <w:p>
            <w:pPr>
              <w:spacing w:after="20"/>
              <w:ind w:left="20"/>
              <w:jc w:val="both"/>
            </w:pPr>
            <w:r>
              <w:rPr>
                <w:rFonts w:ascii="Times New Roman"/>
                <w:b w:val="false"/>
                <w:i w:val="false"/>
                <w:color w:val="000000"/>
                <w:sz w:val="20"/>
              </w:rPr>
              <w:t>5201 00 900 0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подвергнутое кардо- или гребнечесанию</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5203 00 000 0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Обувь, головные уборы, зонты, солнцезащитные зонты, трости, трости-сиденья, хлысты, кнуты и их части; обработанные перья и изделия из них; искусственные цветы; изделия из человеческого волоса</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XII</w:t>
            </w:r>
            <w:r>
              <w:rPr>
                <w:rFonts w:ascii="Times New Roman"/>
                <w:b w:val="false"/>
                <w:i w:val="false"/>
                <w:color w:val="000000"/>
                <w:sz w:val="20"/>
              </w:rPr>
              <w:t xml:space="preserve"> (64-67)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Изделия из камня, гипса, цемента, асбеста, слюды или аналогичных материалов; керамические изделия; стекло и изделия из него</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XIII</w:t>
            </w:r>
            <w:r>
              <w:rPr>
                <w:rFonts w:ascii="Times New Roman"/>
                <w:b w:val="false"/>
                <w:i w:val="false"/>
                <w:color w:val="000000"/>
                <w:sz w:val="20"/>
              </w:rPr>
              <w:t xml:space="preserve"> (68-70)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XIV</w:t>
            </w:r>
            <w:r>
              <w:rPr>
                <w:rFonts w:ascii="Times New Roman"/>
                <w:b w:val="false"/>
                <w:i w:val="false"/>
                <w:color w:val="000000"/>
                <w:sz w:val="20"/>
              </w:rPr>
              <w:t xml:space="preserve"> (71)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Серебро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7106 10 000 0,</w:t>
            </w:r>
          </w:p>
          <w:p>
            <w:pPr>
              <w:spacing w:after="20"/>
              <w:ind w:left="20"/>
              <w:jc w:val="both"/>
            </w:pPr>
            <w:r>
              <w:rPr>
                <w:rFonts w:ascii="Times New Roman"/>
                <w:b w:val="false"/>
                <w:i w:val="false"/>
                <w:color w:val="000000"/>
                <w:sz w:val="20"/>
              </w:rPr>
              <w:t>7106 91 000,</w:t>
            </w:r>
          </w:p>
          <w:p>
            <w:pPr>
              <w:spacing w:after="20"/>
              <w:ind w:left="20"/>
              <w:jc w:val="both"/>
            </w:pPr>
            <w:r>
              <w:rPr>
                <w:rFonts w:ascii="Times New Roman"/>
                <w:b w:val="false"/>
                <w:i w:val="false"/>
                <w:color w:val="000000"/>
                <w:sz w:val="20"/>
              </w:rPr>
              <w:t>7106 92 000 0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7108 11 000 0,</w:t>
            </w:r>
          </w:p>
          <w:p>
            <w:pPr>
              <w:spacing w:after="20"/>
              <w:ind w:left="20"/>
              <w:jc w:val="both"/>
            </w:pPr>
            <w:r>
              <w:rPr>
                <w:rFonts w:ascii="Times New Roman"/>
                <w:b w:val="false"/>
                <w:i w:val="false"/>
                <w:color w:val="000000"/>
                <w:sz w:val="20"/>
              </w:rPr>
              <w:t>7108 12 000,</w:t>
            </w:r>
          </w:p>
          <w:p>
            <w:pPr>
              <w:spacing w:after="20"/>
              <w:ind w:left="20"/>
              <w:jc w:val="both"/>
            </w:pPr>
            <w:r>
              <w:rPr>
                <w:rFonts w:ascii="Times New Roman"/>
                <w:b w:val="false"/>
                <w:i w:val="false"/>
                <w:color w:val="000000"/>
                <w:sz w:val="20"/>
              </w:rPr>
              <w:t>7108 13 100 0-</w:t>
            </w:r>
          </w:p>
          <w:p>
            <w:pPr>
              <w:spacing w:after="20"/>
              <w:ind w:left="20"/>
              <w:jc w:val="both"/>
            </w:pPr>
            <w:r>
              <w:rPr>
                <w:rFonts w:ascii="Times New Roman"/>
                <w:b w:val="false"/>
                <w:i w:val="false"/>
                <w:color w:val="000000"/>
                <w:sz w:val="20"/>
              </w:rPr>
              <w:t>7108 20 000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Недрагоценные металлы и изделия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w:t>
            </w:r>
            <w:r>
              <w:rPr>
                <w:rFonts w:ascii="Times New Roman"/>
                <w:b w:val="false"/>
                <w:i w:val="false"/>
                <w:color w:val="000000"/>
                <w:sz w:val="20"/>
              </w:rPr>
              <w:t xml:space="preserve"> (72-83)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7208-7212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нерафинированная; медные аноды для электролитического рафинирования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рафинированная и сплавы медные необработанные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11 000 0 –</w:t>
            </w:r>
          </w:p>
          <w:p>
            <w:pPr>
              <w:spacing w:after="20"/>
              <w:ind w:left="20"/>
              <w:jc w:val="both"/>
            </w:pPr>
            <w:r>
              <w:rPr>
                <w:rFonts w:ascii="Times New Roman"/>
                <w:b w:val="false"/>
                <w:i w:val="false"/>
                <w:color w:val="000000"/>
                <w:sz w:val="20"/>
              </w:rPr>
              <w:t>7403 29 000 0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 10 000 0 – </w:t>
            </w:r>
          </w:p>
          <w:p>
            <w:pPr>
              <w:spacing w:after="20"/>
              <w:ind w:left="20"/>
              <w:jc w:val="both"/>
            </w:pPr>
            <w:r>
              <w:rPr>
                <w:rFonts w:ascii="Times New Roman"/>
                <w:b w:val="false"/>
                <w:i w:val="false"/>
                <w:color w:val="000000"/>
                <w:sz w:val="20"/>
              </w:rPr>
              <w:t>7601 20 990 0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 10 000 0 – </w:t>
            </w:r>
          </w:p>
          <w:p>
            <w:pPr>
              <w:spacing w:after="20"/>
              <w:ind w:left="20"/>
              <w:jc w:val="both"/>
            </w:pPr>
            <w:r>
              <w:rPr>
                <w:rFonts w:ascii="Times New Roman"/>
                <w:b w:val="false"/>
                <w:i w:val="false"/>
                <w:color w:val="000000"/>
                <w:sz w:val="20"/>
              </w:rPr>
              <w:t>7801 99 900 0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7901 11 000 0 – </w:t>
            </w:r>
          </w:p>
          <w:p>
            <w:pPr>
              <w:spacing w:after="20"/>
              <w:ind w:left="20"/>
              <w:jc w:val="both"/>
            </w:pPr>
            <w:r>
              <w:rPr>
                <w:rFonts w:ascii="Times New Roman"/>
                <w:b w:val="false"/>
                <w:i w:val="false"/>
                <w:color w:val="000000"/>
                <w:sz w:val="20"/>
              </w:rPr>
              <w:t>7901 20 000 0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Машины, оборудование и механизмы; электротехническое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XVI</w:t>
            </w:r>
            <w:r>
              <w:rPr>
                <w:rFonts w:ascii="Times New Roman"/>
                <w:b w:val="false"/>
                <w:i w:val="false"/>
                <w:color w:val="000000"/>
                <w:sz w:val="20"/>
              </w:rPr>
              <w:t xml:space="preserve"> (84-85)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наземного транспорта, летательные аппараты, плавучие средства и относящиеся к транспорту устройства и оборудование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XVII</w:t>
            </w:r>
            <w:r>
              <w:rPr>
                <w:rFonts w:ascii="Times New Roman"/>
                <w:b w:val="false"/>
                <w:i w:val="false"/>
                <w:color w:val="000000"/>
                <w:sz w:val="20"/>
              </w:rPr>
              <w:t xml:space="preserve"> (86-89)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Инструменты и аппараты оптические, фотографические, кинематографические, измерительные, контрольные, прецизионные, медицинские или хирургические; часы всех видов; музыкальные инструменты; их части и принадлежности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XVIII</w:t>
            </w:r>
            <w:r>
              <w:rPr>
                <w:rFonts w:ascii="Times New Roman"/>
                <w:b w:val="false"/>
                <w:i w:val="false"/>
                <w:color w:val="000000"/>
                <w:sz w:val="20"/>
              </w:rPr>
              <w:t xml:space="preserve"> (90-92)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Разные промышленные товары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XX</w:t>
            </w:r>
            <w:r>
              <w:rPr>
                <w:rFonts w:ascii="Times New Roman"/>
                <w:b w:val="false"/>
                <w:i w:val="false"/>
                <w:color w:val="000000"/>
                <w:sz w:val="20"/>
              </w:rPr>
              <w:t xml:space="preserve"> (94-96)</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116"/>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29 ноября 2016 года № 283</w:t>
            </w:r>
          </w:p>
          <w:bookmarkEnd w:id="116"/>
        </w:tc>
      </w:tr>
    </w:tbl>
    <w:bookmarkStart w:name="z118" w:id="1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товарной биржи" (код 171112006,</w:t>
      </w:r>
      <w:r>
        <w:br/>
      </w:r>
      <w:r>
        <w:rPr>
          <w:rFonts w:ascii="Times New Roman"/>
          <w:b/>
          <w:i w:val="false"/>
          <w:color w:val="000000"/>
        </w:rPr>
        <w:t>
индекс 1-биржа) периодичность годовая</w:t>
      </w:r>
    </w:p>
    <w:bookmarkEnd w:id="117"/>
    <w:bookmarkStart w:name="z119" w:id="11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товарной биржи" (код 171112006, индекс 1-биржа)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определяет заполнение статистической формы общегосударственного статистического наблюдения "Отчет о деятельности товарной биржи" (код 171112006, индекс 1-биржа) периодичность годовая.</w:t>
      </w:r>
    </w:p>
    <w:bookmarkEnd w:id="118"/>
    <w:bookmarkStart w:name="z120" w:id="119"/>
    <w:p>
      <w:pPr>
        <w:spacing w:after="0"/>
        <w:ind w:left="0"/>
        <w:jc w:val="both"/>
      </w:pPr>
      <w:r>
        <w:rPr>
          <w:rFonts w:ascii="Times New Roman"/>
          <w:b w:val="false"/>
          <w:i w:val="false"/>
          <w:color w:val="000000"/>
          <w:sz w:val="28"/>
        </w:rPr>
        <w:t>
      2. Следующие определения и понятия применяются в целях заполнения данной статистической формы:</w:t>
      </w:r>
    </w:p>
    <w:bookmarkEnd w:id="119"/>
    <w:bookmarkStart w:name="z121" w:id="120"/>
    <w:p>
      <w:pPr>
        <w:spacing w:after="0"/>
        <w:ind w:left="0"/>
        <w:jc w:val="both"/>
      </w:pPr>
      <w:r>
        <w:rPr>
          <w:rFonts w:ascii="Times New Roman"/>
          <w:b w:val="false"/>
          <w:i w:val="false"/>
          <w:color w:val="000000"/>
          <w:sz w:val="28"/>
        </w:rPr>
        <w:t>
      1) биржевая сделка – сделка, предметом которой является имущество, допущенное к обращению на бирже, и которая заключается на бирже участниками проводимых ею торгов в соответствии с законодательством Республики Казахстан о товарных биржах и правилами биржевой торговли;</w:t>
      </w:r>
    </w:p>
    <w:bookmarkEnd w:id="120"/>
    <w:bookmarkStart w:name="z122" w:id="121"/>
    <w:p>
      <w:pPr>
        <w:spacing w:after="0"/>
        <w:ind w:left="0"/>
        <w:jc w:val="both"/>
      </w:pPr>
      <w:r>
        <w:rPr>
          <w:rFonts w:ascii="Times New Roman"/>
          <w:b w:val="false"/>
          <w:i w:val="false"/>
          <w:color w:val="000000"/>
          <w:sz w:val="28"/>
        </w:rPr>
        <w:t>
      2) биржевая торговля – предпринимательская деятельность по реализации биржевых товаров, осуществляемая на товарной бирже, путем проведения торгов, в том числе электронных, регистрации и оформлению сделок;</w:t>
      </w:r>
    </w:p>
    <w:bookmarkEnd w:id="121"/>
    <w:bookmarkStart w:name="z123" w:id="122"/>
    <w:p>
      <w:pPr>
        <w:spacing w:after="0"/>
        <w:ind w:left="0"/>
        <w:jc w:val="both"/>
      </w:pPr>
      <w:r>
        <w:rPr>
          <w:rFonts w:ascii="Times New Roman"/>
          <w:b w:val="false"/>
          <w:i w:val="false"/>
          <w:color w:val="000000"/>
          <w:sz w:val="28"/>
        </w:rPr>
        <w:t>
      3) биржевые торги – процесс, проводимый в рамках правил биржевой торговли, направленный на совершение сделок по биржевым товарам;</w:t>
      </w:r>
    </w:p>
    <w:bookmarkEnd w:id="122"/>
    <w:bookmarkStart w:name="z124" w:id="123"/>
    <w:p>
      <w:pPr>
        <w:spacing w:after="0"/>
        <w:ind w:left="0"/>
        <w:jc w:val="both"/>
      </w:pPr>
      <w:r>
        <w:rPr>
          <w:rFonts w:ascii="Times New Roman"/>
          <w:b w:val="false"/>
          <w:i w:val="false"/>
          <w:color w:val="000000"/>
          <w:sz w:val="28"/>
        </w:rPr>
        <w:t>
      4) биржевой товар – товар, не изъятый из оборота или не ограниченный в обороте, в том числе срочный контракт, допущенный товарной биржей к биржевой торговле, за исключением недвижимого имущества и объектов интеллектуальной собственности;</w:t>
      </w:r>
    </w:p>
    <w:bookmarkEnd w:id="123"/>
    <w:bookmarkStart w:name="z125" w:id="124"/>
    <w:p>
      <w:pPr>
        <w:spacing w:after="0"/>
        <w:ind w:left="0"/>
        <w:jc w:val="both"/>
      </w:pPr>
      <w:r>
        <w:rPr>
          <w:rFonts w:ascii="Times New Roman"/>
          <w:b w:val="false"/>
          <w:i w:val="false"/>
          <w:color w:val="000000"/>
          <w:sz w:val="28"/>
        </w:rPr>
        <w:t>
      5) режим классической торговли – режим торговли, при котором заключаются адресные сделки между известными друг другу покупателями и продавцами по договорной цене биржевого товара;</w:t>
      </w:r>
    </w:p>
    <w:bookmarkEnd w:id="124"/>
    <w:bookmarkStart w:name="z126" w:id="125"/>
    <w:p>
      <w:pPr>
        <w:spacing w:after="0"/>
        <w:ind w:left="0"/>
        <w:jc w:val="both"/>
      </w:pPr>
      <w:r>
        <w:rPr>
          <w:rFonts w:ascii="Times New Roman"/>
          <w:b w:val="false"/>
          <w:i w:val="false"/>
          <w:color w:val="000000"/>
          <w:sz w:val="28"/>
        </w:rPr>
        <w:t>
      6)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p>
    <w:bookmarkEnd w:id="125"/>
    <w:bookmarkStart w:name="z127" w:id="126"/>
    <w:p>
      <w:pPr>
        <w:spacing w:after="0"/>
        <w:ind w:left="0"/>
        <w:jc w:val="both"/>
      </w:pPr>
      <w:r>
        <w:rPr>
          <w:rFonts w:ascii="Times New Roman"/>
          <w:b w:val="false"/>
          <w:i w:val="false"/>
          <w:color w:val="000000"/>
          <w:sz w:val="28"/>
        </w:rPr>
        <w:t>
      7) сделки, совершенные по государственным закупкам – сделки осуществленные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p>
    <w:bookmarkEnd w:id="126"/>
    <w:p>
      <w:pPr>
        <w:spacing w:after="0"/>
        <w:ind w:left="0"/>
        <w:jc w:val="both"/>
      </w:pPr>
      <w:r>
        <w:rPr>
          <w:rFonts w:ascii="Times New Roman"/>
          <w:b w:val="false"/>
          <w:i w:val="false"/>
          <w:color w:val="000000"/>
          <w:sz w:val="28"/>
        </w:rPr>
        <w:t xml:space="preserve">      "О государственных закупках" от 4 декабря 2015 года; </w:t>
      </w:r>
    </w:p>
    <w:bookmarkStart w:name="z128" w:id="127"/>
    <w:p>
      <w:pPr>
        <w:spacing w:after="0"/>
        <w:ind w:left="0"/>
        <w:jc w:val="both"/>
      </w:pPr>
      <w:r>
        <w:rPr>
          <w:rFonts w:ascii="Times New Roman"/>
          <w:b w:val="false"/>
          <w:i w:val="false"/>
          <w:color w:val="000000"/>
          <w:sz w:val="28"/>
        </w:rPr>
        <w:t>
      8)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 (продавца) - инициатора аукциона;</w:t>
      </w:r>
    </w:p>
    <w:bookmarkEnd w:id="127"/>
    <w:bookmarkStart w:name="z129" w:id="128"/>
    <w:p>
      <w:pPr>
        <w:spacing w:after="0"/>
        <w:ind w:left="0"/>
        <w:jc w:val="both"/>
      </w:pPr>
      <w:r>
        <w:rPr>
          <w:rFonts w:ascii="Times New Roman"/>
          <w:b w:val="false"/>
          <w:i w:val="false"/>
          <w:color w:val="000000"/>
          <w:sz w:val="28"/>
        </w:rPr>
        <w:t>
      9) спот-товар – товар, находящийся на складе с немедленной поставкой или с поставкой его в будущем;</w:t>
      </w:r>
    </w:p>
    <w:bookmarkEnd w:id="128"/>
    <w:bookmarkStart w:name="z130" w:id="129"/>
    <w:p>
      <w:pPr>
        <w:spacing w:after="0"/>
        <w:ind w:left="0"/>
        <w:jc w:val="both"/>
      </w:pPr>
      <w:r>
        <w:rPr>
          <w:rFonts w:ascii="Times New Roman"/>
          <w:b w:val="false"/>
          <w:i w:val="false"/>
          <w:color w:val="000000"/>
          <w:sz w:val="28"/>
        </w:rPr>
        <w:t>
      10)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p>
    <w:bookmarkEnd w:id="129"/>
    <w:bookmarkStart w:name="z131" w:id="130"/>
    <w:p>
      <w:pPr>
        <w:spacing w:after="0"/>
        <w:ind w:left="0"/>
        <w:jc w:val="both"/>
      </w:pPr>
      <w:r>
        <w:rPr>
          <w:rFonts w:ascii="Times New Roman"/>
          <w:b w:val="false"/>
          <w:i w:val="false"/>
          <w:color w:val="000000"/>
          <w:sz w:val="28"/>
        </w:rPr>
        <w:t>
      11) член товарной биржи – брокер и (или) дилер, имеющие в соответствии с законодательством Республики Казахстан право на осуществление сделок с биржевым товаром в порядке, предусмотренном внутренними документами товарной биржи;</w:t>
      </w:r>
    </w:p>
    <w:bookmarkEnd w:id="130"/>
    <w:bookmarkStart w:name="z132" w:id="131"/>
    <w:p>
      <w:pPr>
        <w:spacing w:after="0"/>
        <w:ind w:left="0"/>
        <w:jc w:val="both"/>
      </w:pPr>
      <w:r>
        <w:rPr>
          <w:rFonts w:ascii="Times New Roman"/>
          <w:b w:val="false"/>
          <w:i w:val="false"/>
          <w:color w:val="000000"/>
          <w:sz w:val="28"/>
        </w:rPr>
        <w:t>
      12) фьючерсная сделка – биржевая сделка, объектом которой является фьючерс;</w:t>
      </w:r>
    </w:p>
    <w:bookmarkEnd w:id="131"/>
    <w:bookmarkStart w:name="z133" w:id="132"/>
    <w:p>
      <w:pPr>
        <w:spacing w:after="0"/>
        <w:ind w:left="0"/>
        <w:jc w:val="both"/>
      </w:pPr>
      <w:r>
        <w:rPr>
          <w:rFonts w:ascii="Times New Roman"/>
          <w:b w:val="false"/>
          <w:i w:val="false"/>
          <w:color w:val="000000"/>
          <w:sz w:val="28"/>
        </w:rPr>
        <w:t>
      13)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w:t>
      </w:r>
    </w:p>
    <w:bookmarkEnd w:id="132"/>
    <w:bookmarkStart w:name="z134" w:id="133"/>
    <w:p>
      <w:pPr>
        <w:spacing w:after="0"/>
        <w:ind w:left="0"/>
        <w:jc w:val="both"/>
      </w:pPr>
      <w:r>
        <w:rPr>
          <w:rFonts w:ascii="Times New Roman"/>
          <w:b w:val="false"/>
          <w:i w:val="false"/>
          <w:color w:val="000000"/>
          <w:sz w:val="28"/>
        </w:rPr>
        <w:t xml:space="preserve">
      3. В разделе 3 указывается объем выставленных на торги товаров по первоначально заявленной стоимости, оборот товарной биржи по совершенным сделкам, а также число заключенных сделок в разрезе биржевых товаров. </w:t>
      </w:r>
    </w:p>
    <w:bookmarkEnd w:id="133"/>
    <w:p>
      <w:pPr>
        <w:spacing w:after="0"/>
        <w:ind w:left="0"/>
        <w:jc w:val="both"/>
      </w:pPr>
      <w:r>
        <w:rPr>
          <w:rFonts w:ascii="Times New Roman"/>
          <w:b w:val="false"/>
          <w:i w:val="false"/>
          <w:color w:val="000000"/>
          <w:sz w:val="28"/>
        </w:rPr>
        <w:t>      Перечень биржевых товаров заполняется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данной форме.</w:t>
      </w:r>
    </w:p>
    <w:bookmarkStart w:name="z135" w:id="134"/>
    <w:p>
      <w:pPr>
        <w:spacing w:after="0"/>
        <w:ind w:left="0"/>
        <w:jc w:val="both"/>
      </w:pPr>
      <w:r>
        <w:rPr>
          <w:rFonts w:ascii="Times New Roman"/>
          <w:b w:val="false"/>
          <w:i w:val="false"/>
          <w:color w:val="000000"/>
          <w:sz w:val="28"/>
        </w:rPr>
        <w:t>
      4.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34"/>
    <w:bookmarkStart w:name="z136" w:id="135"/>
    <w:p>
      <w:pPr>
        <w:spacing w:after="0"/>
        <w:ind w:left="0"/>
        <w:jc w:val="both"/>
      </w:pPr>
      <w:r>
        <w:rPr>
          <w:rFonts w:ascii="Times New Roman"/>
          <w:b w:val="false"/>
          <w:i w:val="false"/>
          <w:color w:val="000000"/>
          <w:sz w:val="28"/>
        </w:rPr>
        <w:t xml:space="preserve">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 </w:t>
      </w:r>
    </w:p>
    <w:bookmarkEnd w:id="135"/>
    <w:p>
      <w:pPr>
        <w:spacing w:after="0"/>
        <w:ind w:left="0"/>
        <w:jc w:val="both"/>
      </w:pPr>
      <w:r>
        <w:rPr>
          <w:rFonts w:ascii="Times New Roman"/>
          <w:b w:val="false"/>
          <w:i w:val="false"/>
          <w:color w:val="000000"/>
          <w:sz w:val="28"/>
        </w:rPr>
        <w:t>      Примечание: х – данная позиция не подлежит заполнению.</w:t>
      </w:r>
    </w:p>
    <w:p>
      <w:pPr>
        <w:spacing w:after="0"/>
        <w:ind w:left="0"/>
        <w:jc w:val="both"/>
      </w:pPr>
      <w:r>
        <w:rPr>
          <w:rFonts w:ascii="Times New Roman"/>
          <w:b w:val="false"/>
          <w:i w:val="false"/>
          <w:color w:val="000000"/>
          <w:sz w:val="28"/>
        </w:rPr>
        <w:t>      6. Арифметико-логический контроль:</w:t>
      </w:r>
    </w:p>
    <w:p>
      <w:pPr>
        <w:spacing w:after="0"/>
        <w:ind w:left="0"/>
        <w:jc w:val="both"/>
      </w:pPr>
      <w:r>
        <w:rPr>
          <w:rFonts w:ascii="Times New Roman"/>
          <w:b w:val="false"/>
          <w:i w:val="false"/>
          <w:color w:val="000000"/>
          <w:sz w:val="28"/>
        </w:rPr>
        <w:t>      Раздел 3. Указывается количество биржевых сделок:</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3 + графа 5;</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графы 7;</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графы 8 + графа 10;</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w:t>
      </w:r>
    </w:p>
    <w:p>
      <w:pPr>
        <w:spacing w:after="0"/>
        <w:ind w:left="0"/>
        <w:jc w:val="both"/>
      </w:pPr>
      <w:r>
        <w:rPr>
          <w:rFonts w:ascii="Times New Roman"/>
          <w:b w:val="false"/>
          <w:i w:val="false"/>
          <w:color w:val="000000"/>
          <w:sz w:val="28"/>
        </w:rPr>
        <w:t>      Раздел 4. Указывается общий оборот по совершенным сделкам в соответствии с режимами биржевой торговли: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8"/>
        </w:rPr>
        <w:t>строк 1.1, 1.2, 1.3;</w:t>
      </w:r>
    </w:p>
    <w:p>
      <w:pPr>
        <w:spacing w:after="0"/>
        <w:ind w:left="0"/>
        <w:jc w:val="both"/>
      </w:pPr>
      <w:r>
        <w:rPr>
          <w:rFonts w:ascii="Times New Roman"/>
          <w:b w:val="false"/>
          <w:i w:val="false"/>
          <w:color w:val="000000"/>
          <w:sz w:val="28"/>
        </w:rPr>
        <w:t>      Контроль между разделами:</w:t>
      </w:r>
    </w:p>
    <w:p>
      <w:pPr>
        <w:spacing w:after="0"/>
        <w:ind w:left="0"/>
        <w:jc w:val="both"/>
      </w:pPr>
      <w:r>
        <w:rPr>
          <w:rFonts w:ascii="Times New Roman"/>
          <w:b w:val="false"/>
          <w:i w:val="false"/>
          <w:color w:val="000000"/>
          <w:sz w:val="28"/>
        </w:rPr>
        <w:t>      строка 1 графы 7 раздела 3 = строке 1 графы 1 раздела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header.xml" Type="http://schemas.openxmlformats.org/officeDocument/2006/relationships/header" Id="rId1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