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aab1" w14:textId="818a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цен на услуги, производимые и реализуемые субъектами государственной монополии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24 октября 2016 года № 221. Зарегистрирован Министерством юстиции Республики Казахстан 28 ноября 2016 года № 14464.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Об утверждении Правил регулирования цен на услуги, производимые и реализуемые субъектами государственной монополии в области связи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на услуги, производимые и реализуемые субъектами государственной монополии в области связи.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коммуникации Республики Казахстан (Голобурда Д.В.)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коммуникации Республики Казахстан и на интранет-портале государственных органов;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мероприятий, предусмотренных подпунктами 1), 2), 3) и 4) настоящего пункта.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оборонной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аэрокосмической промышленности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Атамкулов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и коммуникации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24 октября 2016 года № 221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цен на услуги, производимые и реализуемые субъектами государственной монополии в области связи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цен на услуги, производимые и реализуемые субъектами государственной монополии в области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 (далее – Закон) и определяют порядок регулирования цен на услуги, производимые и реализуемые </w:t>
      </w:r>
      <w:r>
        <w:rPr>
          <w:rFonts w:ascii="Times New Roman"/>
          <w:b w:val="false"/>
          <w:i w:val="false"/>
          <w:color w:val="000000"/>
          <w:sz w:val="28"/>
        </w:rPr>
        <w:t>субъектами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монополии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цен на услуги, производимые и реализуемые субъектами государственной монополии в области связи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 государственной монополии в области связи (далее – субъект) в случае необходимости изменения (повышении и (или) снижении) цен на услуги, в срок не менее чем за тридцать календарных дней о предстоящем изменении (повышении и (или) снижении) цен услуги, представляет в </w:t>
      </w:r>
      <w:r>
        <w:rPr>
          <w:rFonts w:ascii="Times New Roman"/>
          <w:b w:val="false"/>
          <w:i w:val="false"/>
          <w:color w:val="000000"/>
          <w:sz w:val="28"/>
        </w:rPr>
        <w:t>антимонопольный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 уведомление в письменной форме с обосновывающими материалами, подтверждающими причины изменения (повышения и (или) снижения).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ценообразования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утвержденными приказом Министра национальной экономики Республики Казахстан от 15 марта 2016 года № 134 (зарегистрированным в Реестре государственной регистрации нормативных правовых актов за № 13588).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антимонопольный орган проводит экспертизу цены на услуги, реализуемые субъектом в соответствии с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00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вместе с заключением антимонопольного органа представляет в ведомство уполномоченного органа в области связи заявку на изменение (повышении и (или) снижении) цен на услуги, с приложением следующих документов: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причины изменения (повышения и (или) снижения) (копии соответствующих договоров, подтверждающие изменение (повышение и (или) снижение) стоимости сырья, материалов, услуг);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цен по каждому виду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труду и заработной плате;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производственно-финансовой деятельности;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 движение основных средств и нематериальных активов;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 деятельности;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применяемой системе оплаты труда;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применяемых нормах расхода сырья и материалов, нормативной численности работников;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учетная политика, в случае ее наличии;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инвестиционные программы (проекты), в случае их наличия;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годовая смета затрат, направленных на текущий и капитальный ремонт и другие ремонтно-восстановительные работы, не приводящие к росту стоимости основных средств;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годовая смета затрат, направленных на проведение капитальных ремонтных работ, приводящих к увеличению стоимости основных средств;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 амортизационных отчислений с указанием сроков эксплуатации основных средств;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документы, подтверждающие планируемый объем реализации – данные о проектной мощности и фактическом ее использовании, а также при снижении объемов производства (поставки) субъектами представляется обоснование;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расшифровка дебиторской и кредиторской задолженностей.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при рассмотрении проектов цен на услуги субъекта требуется дополнительная информация в отношении ценообразования на услуги, уполномоченный орган запрашивает у субъекта в письменном виде с установлением срока, но не менее пяти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 уполномоченного органа в области связи в течение пятнадцати рабочих дней рассматривает заявку и согласовывает либо отклоняет ее с соответствующим письменным обоснованием.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регулирование деятельности субъекта государственной монополии в области связи осуществляется путем утверждения цен на услуги в области связи.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отклонения заявки, субъект дорабатывает ее и вносит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