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3782" w14:textId="5fc3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и социального развития Республики Казахстан от 25 июня 2015 года № 516 "Об утверждении Перечня товаров, не относящихся к лекарственным средствам, изделиям медицинского назначения и медицинской технике"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12 октября 2016 года № 862. Зарегистрирован в Министерстве юстиции Республики Казахстан 10 ноября 2016 года № 14409. Утратил силу приказом Министра здравоохранения Республики Казахстан от 25 ноября 2022 года № ҚР ДСМ-141.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25.11.2022 </w:t>
      </w:r>
      <w:r>
        <w:rPr>
          <w:rFonts w:ascii="Times New Roman"/>
          <w:b w:val="false"/>
          <w:i w:val="false"/>
          <w:color w:val="ff0000"/>
          <w:sz w:val="28"/>
        </w:rPr>
        <w:t>№ ҚР ДСМ-141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июня 2009 года № 516 "Об утверждении Перечня товаров, не относящихся к лекарственным средствам, изделиям медицинского назначения и медицинской технике" (зарегистрирован в Реестре государственной регистрации нормативных правовых актов Республики Казахстан за № 11806, опубликован в информационно-правовой системе нормативных правовых актов Республики Казахстан "Јділет" 17 августа 2015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Перечня товаров, не относящихся к лекарственным средствам, изделиям медицинского назначения и медицинской технике, разрешенных к оптовой и розничной реализации субъектами в сфере обращения лекарственных средств, изделий медицинского назначения и медицинской техники";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не относящихся к лекарственным средствам, изделиям медицинского назначения и медицинской технике, разрешенных к оптовой и розничной реализации субъектами в сфере обращения лекарственных средств, изделий медицинского назначения и медицинской техники.";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не относящихся к лекарственным средствам, изделиям медицинского назначения и медицинской технике,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печатном и электронном виде в одном экземпляре на государственном и русском языках на официальное опубликование в периодических печатных изданиях и информационного-правовой системе "Јділет",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приказа.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2016 года №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июня 2015 года № 516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</w:t>
      </w:r>
      <w:r>
        <w:br/>
      </w:r>
      <w:r>
        <w:rPr>
          <w:rFonts w:ascii="Times New Roman"/>
          <w:b/>
          <w:i w:val="false"/>
          <w:color w:val="000000"/>
        </w:rPr>
        <w:t>не относящихся к лекарственным средствам,</w:t>
      </w:r>
      <w:r>
        <w:br/>
      </w:r>
      <w:r>
        <w:rPr>
          <w:rFonts w:ascii="Times New Roman"/>
          <w:b/>
          <w:i w:val="false"/>
          <w:color w:val="000000"/>
        </w:rPr>
        <w:t>изделиям медицинского назначения и медицинской технике,</w:t>
      </w:r>
      <w:r>
        <w:br/>
      </w:r>
      <w:r>
        <w:rPr>
          <w:rFonts w:ascii="Times New Roman"/>
          <w:b/>
          <w:i w:val="false"/>
          <w:color w:val="000000"/>
        </w:rPr>
        <w:t>разрешенных к оптовой и розничной реализации</w:t>
      </w:r>
      <w:r>
        <w:br/>
      </w:r>
      <w:r>
        <w:rPr>
          <w:rFonts w:ascii="Times New Roman"/>
          <w:b/>
          <w:i w:val="false"/>
          <w:color w:val="000000"/>
        </w:rPr>
        <w:t>субъектами в сфере обращения лекарственных средств,</w:t>
      </w:r>
      <w:r>
        <w:br/>
      </w:r>
      <w:r>
        <w:rPr>
          <w:rFonts w:ascii="Times New Roman"/>
          <w:b/>
          <w:i w:val="false"/>
          <w:color w:val="000000"/>
        </w:rPr>
        <w:t>изделий медицинского назначения и медицинской техники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Предметы санитарно-гигиенического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Предметы ухода за полостью 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Предметы ухода за больными.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для реабилитации или восстановления нарушенных и (или) утраченных функций организма больных и инвалидов.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Средства и предметы ухода за детьми, в том числе новорожденными.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Продукты детского, диетического, лечебно-профилактического питания и биологические активные добавки.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Косметические средства для ухода за кожей и волосами, помада гигиеническая.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Вода минеральная, лечебная, столовая, лечебно-столовая, питьевая.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Дезинфицирующие средства и инсектициды (расфасованные для розничной реализации).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Предметы оптики, за исключением оптики, используемой для коррекции зрения.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