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8a0c" w14:textId="1c38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сезонному сглаживанию статистических показателей, разрабатываемых на месячной и квартальной основе</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28 сентября 2016 года № 220. Зарегистрирован в Министерстве юстиции Республики Казахстан 27 октября 2016 года № 14373.</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сезонному сглаживанию статистических показателей, разрабатываемых на месячной и квартальной основе.</w:t>
      </w:r>
    </w:p>
    <w:bookmarkEnd w:id="1"/>
    <w:bookmarkStart w:name="z3" w:id="2"/>
    <w:p>
      <w:pPr>
        <w:spacing w:after="0"/>
        <w:ind w:left="0"/>
        <w:jc w:val="both"/>
      </w:pPr>
      <w:r>
        <w:rPr>
          <w:rFonts w:ascii="Times New Roman"/>
          <w:b w:val="false"/>
          <w:i w:val="false"/>
          <w:color w:val="000000"/>
          <w:sz w:val="28"/>
        </w:rPr>
        <w:t>
      2.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государственной регистрации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2016 года № 220</w:t>
            </w:r>
          </w:p>
        </w:tc>
      </w:tr>
    </w:tbl>
    <w:bookmarkStart w:name="z8" w:id="6"/>
    <w:p>
      <w:pPr>
        <w:spacing w:after="0"/>
        <w:ind w:left="0"/>
        <w:jc w:val="left"/>
      </w:pPr>
      <w:r>
        <w:rPr>
          <w:rFonts w:ascii="Times New Roman"/>
          <w:b/>
          <w:i w:val="false"/>
          <w:color w:val="000000"/>
        </w:rPr>
        <w:t xml:space="preserve"> Методика по сезонному сглаживанию статистических показателей,</w:t>
      </w:r>
      <w:r>
        <w:br/>
      </w:r>
      <w:r>
        <w:rPr>
          <w:rFonts w:ascii="Times New Roman"/>
          <w:b/>
          <w:i w:val="false"/>
          <w:color w:val="000000"/>
        </w:rPr>
        <w:t>разрабатываемых на месячной и квартальной основе</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сезонного сглаживания статистических показателей, разрабатываемых на месячной и квартальной основе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7"/>
    <w:bookmarkStart w:name="z11" w:id="8"/>
    <w:p>
      <w:pPr>
        <w:spacing w:after="0"/>
        <w:ind w:left="0"/>
        <w:jc w:val="both"/>
      </w:pPr>
      <w:r>
        <w:rPr>
          <w:rFonts w:ascii="Times New Roman"/>
          <w:b w:val="false"/>
          <w:i w:val="false"/>
          <w:color w:val="000000"/>
          <w:sz w:val="28"/>
        </w:rPr>
        <w:t>
      2. Методика предназначена для использования Комитетом по статистике Министерства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3. Целью настоящей Методики является описание алгоритма для проведения сезонного сглаживания статистических показателей, разрабатываемых на месячной и квартальной основе.</w:t>
      </w:r>
    </w:p>
    <w:bookmarkEnd w:id="9"/>
    <w:bookmarkStart w:name="z13" w:id="10"/>
    <w:p>
      <w:pPr>
        <w:spacing w:after="0"/>
        <w:ind w:left="0"/>
        <w:jc w:val="both"/>
      </w:pPr>
      <w:r>
        <w:rPr>
          <w:rFonts w:ascii="Times New Roman"/>
          <w:b w:val="false"/>
          <w:i w:val="false"/>
          <w:color w:val="000000"/>
          <w:sz w:val="28"/>
        </w:rPr>
        <w:t>
      4. В настоящей Методике используются следующие определения:</w:t>
      </w:r>
    </w:p>
    <w:bookmarkEnd w:id="10"/>
    <w:bookmarkStart w:name="z14" w:id="11"/>
    <w:p>
      <w:pPr>
        <w:spacing w:after="0"/>
        <w:ind w:left="0"/>
        <w:jc w:val="both"/>
      </w:pPr>
      <w:r>
        <w:rPr>
          <w:rFonts w:ascii="Times New Roman"/>
          <w:b w:val="false"/>
          <w:i w:val="false"/>
          <w:color w:val="000000"/>
          <w:sz w:val="28"/>
        </w:rPr>
        <w:t>
      1) сезонные колебания – внутригодовые повторяющиеся колебания экономических показателей, носящие устойчивый ярко выраженный характер;</w:t>
      </w:r>
    </w:p>
    <w:bookmarkEnd w:id="11"/>
    <w:bookmarkStart w:name="z15" w:id="12"/>
    <w:p>
      <w:pPr>
        <w:spacing w:after="0"/>
        <w:ind w:left="0"/>
        <w:jc w:val="both"/>
      </w:pPr>
      <w:r>
        <w:rPr>
          <w:rFonts w:ascii="Times New Roman"/>
          <w:b w:val="false"/>
          <w:i w:val="false"/>
          <w:color w:val="000000"/>
          <w:sz w:val="28"/>
        </w:rPr>
        <w:t>
      2) сезонное сглаживание – исключение из временных рядов показателей сезонных и календарных колебаний;</w:t>
      </w:r>
    </w:p>
    <w:bookmarkEnd w:id="12"/>
    <w:bookmarkStart w:name="z16" w:id="13"/>
    <w:p>
      <w:pPr>
        <w:spacing w:after="0"/>
        <w:ind w:left="0"/>
        <w:jc w:val="both"/>
      </w:pPr>
      <w:r>
        <w:rPr>
          <w:rFonts w:ascii="Times New Roman"/>
          <w:b w:val="false"/>
          <w:i w:val="false"/>
          <w:color w:val="000000"/>
          <w:sz w:val="28"/>
        </w:rPr>
        <w:t>
      3) тренд - изменение, определяющее общее направление развития, основную тенденцию временного ряда;</w:t>
      </w:r>
    </w:p>
    <w:bookmarkEnd w:id="13"/>
    <w:bookmarkStart w:name="z17" w:id="14"/>
    <w:p>
      <w:pPr>
        <w:spacing w:after="0"/>
        <w:ind w:left="0"/>
        <w:jc w:val="both"/>
      </w:pPr>
      <w:r>
        <w:rPr>
          <w:rFonts w:ascii="Times New Roman"/>
          <w:b w:val="false"/>
          <w:i w:val="false"/>
          <w:color w:val="000000"/>
          <w:sz w:val="28"/>
        </w:rPr>
        <w:t>
      4) временной ряд (ряд динамики, динамический ряд) - последовательность значений показателя (признака), упорядоченная в хронологическом порядке, в порядке возрастания временного параметра;</w:t>
      </w:r>
    </w:p>
    <w:bookmarkEnd w:id="14"/>
    <w:bookmarkStart w:name="z18" w:id="15"/>
    <w:p>
      <w:pPr>
        <w:spacing w:after="0"/>
        <w:ind w:left="0"/>
        <w:jc w:val="both"/>
      </w:pPr>
      <w:r>
        <w:rPr>
          <w:rFonts w:ascii="Times New Roman"/>
          <w:b w:val="false"/>
          <w:i w:val="false"/>
          <w:color w:val="000000"/>
          <w:sz w:val="28"/>
        </w:rPr>
        <w:t>
      5) всплески (выбросы) – аномальные значения рядов, влияющие на качество оценки сезонности.</w:t>
      </w:r>
    </w:p>
    <w:bookmarkEnd w:id="15"/>
    <w:bookmarkStart w:name="z19" w:id="16"/>
    <w:p>
      <w:pPr>
        <w:spacing w:after="0"/>
        <w:ind w:left="0"/>
        <w:jc w:val="left"/>
      </w:pPr>
      <w:r>
        <w:rPr>
          <w:rFonts w:ascii="Times New Roman"/>
          <w:b/>
          <w:i w:val="false"/>
          <w:color w:val="000000"/>
        </w:rPr>
        <w:t xml:space="preserve"> Глава 2. Предварительная подготовка временных рядов</w:t>
      </w:r>
    </w:p>
    <w:bookmarkEnd w:id="16"/>
    <w:bookmarkStart w:name="z20" w:id="17"/>
    <w:p>
      <w:pPr>
        <w:spacing w:after="0"/>
        <w:ind w:left="0"/>
        <w:jc w:val="both"/>
      </w:pPr>
      <w:r>
        <w:rPr>
          <w:rFonts w:ascii="Times New Roman"/>
          <w:b w:val="false"/>
          <w:i w:val="false"/>
          <w:color w:val="000000"/>
          <w:sz w:val="28"/>
        </w:rPr>
        <w:t>
      5. Статистическое описание развития экономических процессов во времени осуществляется с помощью временных рядов. Информационной базой для сезонного сглаживания временных рядов являются официально публикуемые статистические данные месячной и квартальной периодичности. Основными отраслями, подлежащими сезонной корректировке являются статистика национальных счетов, занятости, промышленности, строительства, услуг, внешней и внутренней торговли.</w:t>
      </w:r>
    </w:p>
    <w:bookmarkEnd w:id="17"/>
    <w:bookmarkStart w:name="z21" w:id="18"/>
    <w:p>
      <w:pPr>
        <w:spacing w:after="0"/>
        <w:ind w:left="0"/>
        <w:jc w:val="both"/>
      </w:pPr>
      <w:r>
        <w:rPr>
          <w:rFonts w:ascii="Times New Roman"/>
          <w:b w:val="false"/>
          <w:i w:val="false"/>
          <w:color w:val="000000"/>
          <w:sz w:val="28"/>
        </w:rPr>
        <w:t>
      6. Сезонная корректировка начинается с проверки исходных данных и подготовки данных для корректировки. Качество исходных данных в значительной степени влияет на качество результатов (на точность, длину временного ряда, качество методов составления и состоятельность во времени).</w:t>
      </w:r>
    </w:p>
    <w:bookmarkEnd w:id="18"/>
    <w:bookmarkStart w:name="z22" w:id="19"/>
    <w:p>
      <w:pPr>
        <w:spacing w:after="0"/>
        <w:ind w:left="0"/>
        <w:jc w:val="both"/>
      </w:pPr>
      <w:r>
        <w:rPr>
          <w:rFonts w:ascii="Times New Roman"/>
          <w:b w:val="false"/>
          <w:i w:val="false"/>
          <w:color w:val="000000"/>
          <w:sz w:val="28"/>
        </w:rPr>
        <w:t>
      7. При анализе сезонных колебаний на базе рядов месячной динамики длина временного ряда составляет не менее 3 лет (36 наблюдений), а для квартальной динамики 4 года (16 наблюдений). Для получения качественной сезонной корректировки проводится работа с длиной временного ряда более семи лет.</w:t>
      </w:r>
    </w:p>
    <w:bookmarkEnd w:id="19"/>
    <w:bookmarkStart w:name="z23" w:id="20"/>
    <w:p>
      <w:pPr>
        <w:spacing w:after="0"/>
        <w:ind w:left="0"/>
        <w:jc w:val="left"/>
      </w:pPr>
      <w:r>
        <w:rPr>
          <w:rFonts w:ascii="Times New Roman"/>
          <w:b/>
          <w:i w:val="false"/>
          <w:color w:val="000000"/>
        </w:rPr>
        <w:t xml:space="preserve"> Глава 3. Графический анализ исходных временных рядов</w:t>
      </w:r>
    </w:p>
    <w:bookmarkEnd w:id="20"/>
    <w:bookmarkStart w:name="z24" w:id="21"/>
    <w:p>
      <w:pPr>
        <w:spacing w:after="0"/>
        <w:ind w:left="0"/>
        <w:jc w:val="both"/>
      </w:pPr>
      <w:r>
        <w:rPr>
          <w:rFonts w:ascii="Times New Roman"/>
          <w:b w:val="false"/>
          <w:i w:val="false"/>
          <w:color w:val="000000"/>
          <w:sz w:val="28"/>
        </w:rPr>
        <w:t>
      8. На первоначальном этапе сезонного сглаживания составляется график временных рядов и проводится графический анализ, который показывает:</w:t>
      </w:r>
    </w:p>
    <w:bookmarkEnd w:id="21"/>
    <w:p>
      <w:pPr>
        <w:spacing w:after="0"/>
        <w:ind w:left="0"/>
        <w:jc w:val="both"/>
      </w:pPr>
      <w:r>
        <w:rPr>
          <w:rFonts w:ascii="Times New Roman"/>
          <w:b w:val="false"/>
          <w:i w:val="false"/>
          <w:color w:val="000000"/>
          <w:sz w:val="28"/>
        </w:rPr>
        <w:t>
      1) продолжительность ряда;</w:t>
      </w:r>
    </w:p>
    <w:p>
      <w:pPr>
        <w:spacing w:after="0"/>
        <w:ind w:left="0"/>
        <w:jc w:val="both"/>
      </w:pPr>
      <w:r>
        <w:rPr>
          <w:rFonts w:ascii="Times New Roman"/>
          <w:b w:val="false"/>
          <w:i w:val="false"/>
          <w:color w:val="000000"/>
          <w:sz w:val="28"/>
        </w:rPr>
        <w:t>
      2) наличие нулей или всплесков;</w:t>
      </w:r>
    </w:p>
    <w:p>
      <w:pPr>
        <w:spacing w:after="0"/>
        <w:ind w:left="0"/>
        <w:jc w:val="both"/>
      </w:pPr>
      <w:r>
        <w:rPr>
          <w:rFonts w:ascii="Times New Roman"/>
          <w:b w:val="false"/>
          <w:i w:val="false"/>
          <w:color w:val="000000"/>
          <w:sz w:val="28"/>
        </w:rPr>
        <w:t>
      3) структуры ряда: наличие тренд-цикла, сезонного компонента, изменчивости.</w:t>
      </w:r>
    </w:p>
    <w:bookmarkStart w:name="z25" w:id="22"/>
    <w:p>
      <w:pPr>
        <w:spacing w:after="0"/>
        <w:ind w:left="0"/>
        <w:jc w:val="both"/>
      </w:pPr>
      <w:r>
        <w:rPr>
          <w:rFonts w:ascii="Times New Roman"/>
          <w:b w:val="false"/>
          <w:i w:val="false"/>
          <w:color w:val="000000"/>
          <w:sz w:val="28"/>
        </w:rPr>
        <w:t>
      9. На стадии графического анализа исследуется компонентный состав временных рядов, делаются шаги к выбору модели для описания их динамики и последующего прогнозирования.</w:t>
      </w:r>
    </w:p>
    <w:bookmarkEnd w:id="22"/>
    <w:p>
      <w:pPr>
        <w:spacing w:after="0"/>
        <w:ind w:left="0"/>
        <w:jc w:val="both"/>
      </w:pPr>
      <w:r>
        <w:rPr>
          <w:rFonts w:ascii="Times New Roman"/>
          <w:b w:val="false"/>
          <w:i w:val="false"/>
          <w:color w:val="000000"/>
          <w:sz w:val="28"/>
        </w:rPr>
        <w:t>
      На графике квартального валового внутреннего продукта методом производства, выявляются две основные тенденции - тренд и периодические (оригинальные) колебания.</w:t>
      </w:r>
    </w:p>
    <w:p>
      <w:pPr>
        <w:spacing w:after="0"/>
        <w:ind w:left="0"/>
        <w:jc w:val="both"/>
      </w:pPr>
      <w:r>
        <w:rPr>
          <w:rFonts w:ascii="Times New Roman"/>
          <w:b w:val="false"/>
          <w:i w:val="false"/>
          <w:color w:val="000000"/>
          <w:sz w:val="28"/>
        </w:rPr>
        <w:t xml:space="preserve">
      Факторы сезонности сравниваются по кварталам, где факторы в среднем выше в 3 и 4 кварталах. График квартального валового внутреннего продукта методом производства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Start w:name="z26" w:id="23"/>
    <w:p>
      <w:pPr>
        <w:spacing w:after="0"/>
        <w:ind w:left="0"/>
        <w:jc w:val="left"/>
      </w:pPr>
      <w:r>
        <w:rPr>
          <w:rFonts w:ascii="Times New Roman"/>
          <w:b/>
          <w:i w:val="false"/>
          <w:color w:val="000000"/>
        </w:rPr>
        <w:t xml:space="preserve"> Глава 4. Компоненты временных рядов</w:t>
      </w:r>
    </w:p>
    <w:bookmarkEnd w:id="23"/>
    <w:bookmarkStart w:name="z27" w:id="24"/>
    <w:p>
      <w:pPr>
        <w:spacing w:after="0"/>
        <w:ind w:left="0"/>
        <w:jc w:val="both"/>
      </w:pPr>
      <w:r>
        <w:rPr>
          <w:rFonts w:ascii="Times New Roman"/>
          <w:b w:val="false"/>
          <w:i w:val="false"/>
          <w:color w:val="000000"/>
          <w:sz w:val="28"/>
        </w:rPr>
        <w:t>
      10. Компоненты временных рядов состоят из составляющей тренда, сезонной компоненты и случайной (нерегулярной) компоненты:</w:t>
      </w:r>
    </w:p>
    <w:bookmarkEnd w:id="24"/>
    <w:p>
      <w:pPr>
        <w:spacing w:after="0"/>
        <w:ind w:left="0"/>
        <w:jc w:val="both"/>
      </w:pPr>
      <w:r>
        <w:rPr>
          <w:rFonts w:ascii="Times New Roman"/>
          <w:b w:val="false"/>
          <w:i w:val="false"/>
          <w:color w:val="000000"/>
          <w:sz w:val="28"/>
        </w:rPr>
        <w:t>
      Y = T + S +l,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Y – продукт, который публикуется (исходные данные);</w:t>
      </w:r>
    </w:p>
    <w:p>
      <w:pPr>
        <w:spacing w:after="0"/>
        <w:ind w:left="0"/>
        <w:jc w:val="both"/>
      </w:pPr>
      <w:r>
        <w:rPr>
          <w:rFonts w:ascii="Times New Roman"/>
          <w:b w:val="false"/>
          <w:i w:val="false"/>
          <w:color w:val="000000"/>
          <w:sz w:val="28"/>
        </w:rPr>
        <w:t>
      T – тренд;</w:t>
      </w:r>
    </w:p>
    <w:p>
      <w:pPr>
        <w:spacing w:after="0"/>
        <w:ind w:left="0"/>
        <w:jc w:val="both"/>
      </w:pPr>
      <w:r>
        <w:rPr>
          <w:rFonts w:ascii="Times New Roman"/>
          <w:b w:val="false"/>
          <w:i w:val="false"/>
          <w:color w:val="000000"/>
          <w:sz w:val="28"/>
        </w:rPr>
        <w:t>
      S - сезонность;</w:t>
      </w:r>
    </w:p>
    <w:p>
      <w:pPr>
        <w:spacing w:after="0"/>
        <w:ind w:left="0"/>
        <w:jc w:val="both"/>
      </w:pPr>
      <w:r>
        <w:rPr>
          <w:rFonts w:ascii="Times New Roman"/>
          <w:b w:val="false"/>
          <w:i w:val="false"/>
          <w:color w:val="000000"/>
          <w:sz w:val="28"/>
        </w:rPr>
        <w:t>
      l – неопределенные эффекты.</w:t>
      </w:r>
    </w:p>
    <w:p>
      <w:pPr>
        <w:spacing w:after="0"/>
        <w:ind w:left="0"/>
        <w:jc w:val="both"/>
      </w:pPr>
      <w:r>
        <w:rPr>
          <w:rFonts w:ascii="Times New Roman"/>
          <w:b w:val="false"/>
          <w:i w:val="false"/>
          <w:color w:val="000000"/>
          <w:sz w:val="28"/>
        </w:rPr>
        <w:t>
      Составляющая тренда - основная линия временного ряда, включающая долгосрочную тенденцию развития и движение бизнес-цикла в данных.</w:t>
      </w:r>
    </w:p>
    <w:p>
      <w:pPr>
        <w:spacing w:after="0"/>
        <w:ind w:left="0"/>
        <w:jc w:val="both"/>
      </w:pPr>
      <w:r>
        <w:rPr>
          <w:rFonts w:ascii="Times New Roman"/>
          <w:b w:val="false"/>
          <w:i w:val="false"/>
          <w:color w:val="000000"/>
          <w:sz w:val="28"/>
        </w:rPr>
        <w:t>
      Сезонная компонента включает в себя сезонные колебания, повторяющиеся ежегодно в аналогичное время, в аналогичном направлении и в аналогичной величине.</w:t>
      </w:r>
    </w:p>
    <w:bookmarkStart w:name="z28" w:id="25"/>
    <w:p>
      <w:pPr>
        <w:spacing w:after="0"/>
        <w:ind w:left="0"/>
        <w:jc w:val="both"/>
      </w:pPr>
      <w:r>
        <w:rPr>
          <w:rFonts w:ascii="Times New Roman"/>
          <w:b w:val="false"/>
          <w:i w:val="false"/>
          <w:color w:val="000000"/>
          <w:sz w:val="28"/>
        </w:rPr>
        <w:t>
      11. К сезонным движениям относятся следующие причины:</w:t>
      </w:r>
    </w:p>
    <w:bookmarkEnd w:id="25"/>
    <w:p>
      <w:pPr>
        <w:spacing w:after="0"/>
        <w:ind w:left="0"/>
        <w:jc w:val="both"/>
      </w:pPr>
      <w:r>
        <w:rPr>
          <w:rFonts w:ascii="Times New Roman"/>
          <w:b w:val="false"/>
          <w:i w:val="false"/>
          <w:color w:val="000000"/>
          <w:sz w:val="28"/>
        </w:rPr>
        <w:t>
      1) воздействие климатических факторов, социальных (культурных) традиций и календарных эффектов, стабильных в годовом временном масштабе;</w:t>
      </w:r>
    </w:p>
    <w:p>
      <w:pPr>
        <w:spacing w:after="0"/>
        <w:ind w:left="0"/>
        <w:jc w:val="both"/>
      </w:pPr>
      <w:r>
        <w:rPr>
          <w:rFonts w:ascii="Times New Roman"/>
          <w:b w:val="false"/>
          <w:i w:val="false"/>
          <w:color w:val="000000"/>
          <w:sz w:val="28"/>
        </w:rPr>
        <w:t>
      2) влияние социального характера (увеличение закупок в предпраздничный период, увеличение платежей в конце квартала).</w:t>
      </w:r>
    </w:p>
    <w:p>
      <w:pPr>
        <w:spacing w:after="0"/>
        <w:ind w:left="0"/>
        <w:jc w:val="both"/>
      </w:pPr>
      <w:r>
        <w:rPr>
          <w:rFonts w:ascii="Times New Roman"/>
          <w:b w:val="false"/>
          <w:i w:val="false"/>
          <w:color w:val="000000"/>
          <w:sz w:val="28"/>
        </w:rPr>
        <w:t>
      В случае исключения из временного ряда тренда и сезонной компоненты, остается нерегулярная компонента.</w:t>
      </w:r>
    </w:p>
    <w:p>
      <w:pPr>
        <w:spacing w:after="0"/>
        <w:ind w:left="0"/>
        <w:jc w:val="both"/>
      </w:pPr>
      <w:r>
        <w:rPr>
          <w:rFonts w:ascii="Times New Roman"/>
          <w:b w:val="false"/>
          <w:i w:val="false"/>
          <w:color w:val="000000"/>
          <w:sz w:val="28"/>
        </w:rPr>
        <w:t>
      Нерегулярная компонента является случайной величиной, не имеющей связи с постоянной дисперсией. Эта переменная называется "белый шум".</w:t>
      </w:r>
    </w:p>
    <w:bookmarkStart w:name="z29" w:id="26"/>
    <w:p>
      <w:pPr>
        <w:spacing w:after="0"/>
        <w:ind w:left="0"/>
        <w:jc w:val="both"/>
      </w:pPr>
      <w:r>
        <w:rPr>
          <w:rFonts w:ascii="Times New Roman"/>
          <w:b w:val="false"/>
          <w:i w:val="false"/>
          <w:color w:val="000000"/>
          <w:sz w:val="28"/>
        </w:rPr>
        <w:t xml:space="preserve">
      12. Временной ряд содержит выбросы и календарный эффект. Схема составляющих временного ряда представлена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26"/>
    <w:p>
      <w:pPr>
        <w:spacing w:after="0"/>
        <w:ind w:left="0"/>
        <w:jc w:val="both"/>
      </w:pPr>
      <w:r>
        <w:rPr>
          <w:rFonts w:ascii="Times New Roman"/>
          <w:b w:val="false"/>
          <w:i w:val="false"/>
          <w:color w:val="000000"/>
          <w:sz w:val="28"/>
        </w:rPr>
        <w:t>
      Составляющие временных рядов рассчитываются по следующей формуле:</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t</w:t>
      </w:r>
      <w:r>
        <w:rPr>
          <w:rFonts w:ascii="Times New Roman"/>
          <w:b w:val="false"/>
          <w:i w:val="false"/>
          <w:color w:val="000000"/>
          <w:sz w:val="28"/>
        </w:rPr>
        <w:t xml:space="preserve"> = O</w:t>
      </w:r>
      <w:r>
        <w:rPr>
          <w:rFonts w:ascii="Times New Roman"/>
          <w:b w:val="false"/>
          <w:i w:val="false"/>
          <w:color w:val="000000"/>
          <w:vertAlign w:val="subscript"/>
        </w:rPr>
        <w:t>t</w:t>
      </w:r>
      <w:r>
        <w:rPr>
          <w:rFonts w:ascii="Times New Roman"/>
          <w:b w:val="false"/>
          <w:i w:val="false"/>
          <w:color w:val="000000"/>
          <w:sz w:val="28"/>
        </w:rPr>
        <w:t xml:space="preserve"> + CE</w:t>
      </w:r>
      <w:r>
        <w:rPr>
          <w:rFonts w:ascii="Times New Roman"/>
          <w:b w:val="false"/>
          <w:i w:val="false"/>
          <w:color w:val="000000"/>
          <w:vertAlign w:val="subscript"/>
        </w:rPr>
        <w:t>t</w:t>
      </w:r>
      <w:r>
        <w:rPr>
          <w:rFonts w:ascii="Times New Roman"/>
          <w:b w:val="false"/>
          <w:i w:val="false"/>
          <w:color w:val="000000"/>
          <w:sz w:val="28"/>
        </w:rPr>
        <w:t xml:space="preserve"> + Z</w:t>
      </w:r>
      <w:r>
        <w:rPr>
          <w:rFonts w:ascii="Times New Roman"/>
          <w:b w:val="false"/>
          <w:i w:val="false"/>
          <w:color w:val="000000"/>
          <w:vertAlign w:val="subscript"/>
        </w:rPr>
        <w:t>t</w:t>
      </w: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t</w:t>
      </w:r>
      <w:r>
        <w:rPr>
          <w:rFonts w:ascii="Times New Roman"/>
          <w:b w:val="false"/>
          <w:i w:val="false"/>
          <w:color w:val="000000"/>
          <w:sz w:val="28"/>
        </w:rPr>
        <w:t xml:space="preserve"> = T</w:t>
      </w:r>
      <w:r>
        <w:rPr>
          <w:rFonts w:ascii="Times New Roman"/>
          <w:b w:val="false"/>
          <w:i w:val="false"/>
          <w:color w:val="000000"/>
          <w:vertAlign w:val="subscript"/>
        </w:rPr>
        <w:t>t</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 xml:space="preserve"> + l</w:t>
      </w:r>
      <w:r>
        <w:rPr>
          <w:rFonts w:ascii="Times New Roman"/>
          <w:b w:val="false"/>
          <w:i w:val="false"/>
          <w:color w:val="000000"/>
          <w:vertAlign w:val="subscript"/>
        </w:rPr>
        <w:t>t</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t </w:t>
      </w:r>
      <w:r>
        <w:rPr>
          <w:rFonts w:ascii="Times New Roman"/>
          <w:b w:val="false"/>
          <w:i w:val="false"/>
          <w:color w:val="000000"/>
          <w:sz w:val="28"/>
        </w:rPr>
        <w:t>– временной ряд;</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 xml:space="preserve">t </w:t>
      </w:r>
      <w:r>
        <w:rPr>
          <w:rFonts w:ascii="Times New Roman"/>
          <w:b w:val="false"/>
          <w:i w:val="false"/>
          <w:color w:val="000000"/>
          <w:sz w:val="28"/>
        </w:rPr>
        <w:t>– выбросы;</w:t>
      </w:r>
    </w:p>
    <w:p>
      <w:pPr>
        <w:spacing w:after="0"/>
        <w:ind w:left="0"/>
        <w:jc w:val="both"/>
      </w:pPr>
      <w:r>
        <w:rPr>
          <w:rFonts w:ascii="Times New Roman"/>
          <w:b w:val="false"/>
          <w:i w:val="false"/>
          <w:color w:val="000000"/>
          <w:sz w:val="28"/>
        </w:rPr>
        <w:t>
            CE</w:t>
      </w:r>
      <w:r>
        <w:rPr>
          <w:rFonts w:ascii="Times New Roman"/>
          <w:b w:val="false"/>
          <w:i w:val="false"/>
          <w:color w:val="000000"/>
          <w:vertAlign w:val="subscript"/>
        </w:rPr>
        <w:t xml:space="preserve">t </w:t>
      </w:r>
      <w:r>
        <w:rPr>
          <w:rFonts w:ascii="Times New Roman"/>
          <w:b w:val="false"/>
          <w:i w:val="false"/>
          <w:color w:val="000000"/>
          <w:sz w:val="28"/>
        </w:rPr>
        <w:t>– календарный эффект;</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 xml:space="preserve">t </w:t>
      </w:r>
      <w:r>
        <w:rPr>
          <w:rFonts w:ascii="Times New Roman"/>
          <w:b w:val="false"/>
          <w:i w:val="false"/>
          <w:color w:val="000000"/>
          <w:sz w:val="28"/>
        </w:rPr>
        <w:t>– автоматическая переменная, которая моделируется Аримой;</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t </w:t>
      </w:r>
      <w:r>
        <w:rPr>
          <w:rFonts w:ascii="Times New Roman"/>
          <w:b w:val="false"/>
          <w:i w:val="false"/>
          <w:color w:val="000000"/>
          <w:sz w:val="28"/>
        </w:rPr>
        <w:t>– составляющая тренда;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t </w:t>
      </w:r>
      <w:r>
        <w:rPr>
          <w:rFonts w:ascii="Times New Roman"/>
          <w:b w:val="false"/>
          <w:i w:val="false"/>
          <w:color w:val="000000"/>
          <w:sz w:val="28"/>
        </w:rPr>
        <w:t>– сезонная составляющая;</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 xml:space="preserve">t </w:t>
      </w:r>
      <w:r>
        <w:rPr>
          <w:rFonts w:ascii="Times New Roman"/>
          <w:b w:val="false"/>
          <w:i w:val="false"/>
          <w:color w:val="000000"/>
          <w:sz w:val="28"/>
        </w:rPr>
        <w:t>– ошибка или нерегулярная компонента.</w:t>
      </w:r>
    </w:p>
    <w:bookmarkStart w:name="z30" w:id="27"/>
    <w:p>
      <w:pPr>
        <w:spacing w:after="0"/>
        <w:ind w:left="0"/>
        <w:jc w:val="left"/>
      </w:pPr>
      <w:r>
        <w:rPr>
          <w:rFonts w:ascii="Times New Roman"/>
          <w:b/>
          <w:i w:val="false"/>
          <w:color w:val="000000"/>
        </w:rPr>
        <w:t xml:space="preserve"> Глава 5. Определение и исправление всплесков</w:t>
      </w:r>
    </w:p>
    <w:bookmarkEnd w:id="27"/>
    <w:bookmarkStart w:name="z31" w:id="28"/>
    <w:p>
      <w:pPr>
        <w:spacing w:after="0"/>
        <w:ind w:left="0"/>
        <w:jc w:val="both"/>
      </w:pPr>
      <w:r>
        <w:rPr>
          <w:rFonts w:ascii="Times New Roman"/>
          <w:b w:val="false"/>
          <w:i w:val="false"/>
          <w:color w:val="000000"/>
          <w:sz w:val="28"/>
        </w:rPr>
        <w:t>
      13. Временные ряды динамики содержат аномальные значения (всплески). Источниками появления ошибочных значений являются сдвиг запятой при перенесении информации из документа, а также занесение данных в другую графу. Выявление, исключение таких значений, замена их истинными или расчетными является важным этапом первичной подготовки данных. Временами аномальные значения отражают реальное развитие процесса. Соответствие исходной информации всем указанным требованиям проверяется на этапе предварительного анализа временных рядов. После переходят к расчету и анализу основных показателей динамики развития, построению моделей прогнозирования, получению прогнозных оценок.</w:t>
      </w:r>
    </w:p>
    <w:bookmarkEnd w:id="28"/>
    <w:bookmarkStart w:name="z32" w:id="29"/>
    <w:p>
      <w:pPr>
        <w:spacing w:after="0"/>
        <w:ind w:left="0"/>
        <w:jc w:val="both"/>
      </w:pPr>
      <w:r>
        <w:rPr>
          <w:rFonts w:ascii="Times New Roman"/>
          <w:b w:val="false"/>
          <w:i w:val="false"/>
          <w:color w:val="000000"/>
          <w:sz w:val="28"/>
        </w:rPr>
        <w:t>
      14. Всплески подразделяются на:</w:t>
      </w:r>
    </w:p>
    <w:bookmarkEnd w:id="29"/>
    <w:p>
      <w:pPr>
        <w:spacing w:after="0"/>
        <w:ind w:left="0"/>
        <w:jc w:val="both"/>
      </w:pPr>
      <w:r>
        <w:rPr>
          <w:rFonts w:ascii="Times New Roman"/>
          <w:b w:val="false"/>
          <w:i w:val="false"/>
          <w:color w:val="000000"/>
          <w:sz w:val="28"/>
        </w:rPr>
        <w:t>
      1) аддитивные всплески – показывают резкое увеличение или уменьшение, и исчезают на один период вперед в Xt;</w:t>
      </w:r>
    </w:p>
    <w:p>
      <w:pPr>
        <w:spacing w:after="0"/>
        <w:ind w:left="0"/>
        <w:jc w:val="both"/>
      </w:pPr>
      <w:r>
        <w:rPr>
          <w:rFonts w:ascii="Times New Roman"/>
          <w:b w:val="false"/>
          <w:i w:val="false"/>
          <w:color w:val="000000"/>
          <w:sz w:val="28"/>
        </w:rPr>
        <w:t>
      2) временные изменения - показывают резкое увеличение или уменьшение и постепенно исчезают в течении времени;</w:t>
      </w:r>
    </w:p>
    <w:p>
      <w:pPr>
        <w:spacing w:after="0"/>
        <w:ind w:left="0"/>
        <w:jc w:val="both"/>
      </w:pPr>
      <w:r>
        <w:rPr>
          <w:rFonts w:ascii="Times New Roman"/>
          <w:b w:val="false"/>
          <w:i w:val="false"/>
          <w:color w:val="000000"/>
          <w:sz w:val="28"/>
        </w:rPr>
        <w:t>
      3) изменения уровня – показывают постоянный рост или снижение Xt.</w:t>
      </w:r>
    </w:p>
    <w:p>
      <w:pPr>
        <w:spacing w:after="0"/>
        <w:ind w:left="0"/>
        <w:jc w:val="both"/>
      </w:pPr>
      <w:r>
        <w:rPr>
          <w:rFonts w:ascii="Times New Roman"/>
          <w:b w:val="false"/>
          <w:i w:val="false"/>
          <w:color w:val="000000"/>
          <w:sz w:val="28"/>
        </w:rPr>
        <w:t xml:space="preserve">
      Графики видов всплесков представлены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Start w:name="z33" w:id="30"/>
    <w:p>
      <w:pPr>
        <w:spacing w:after="0"/>
        <w:ind w:left="0"/>
        <w:jc w:val="both"/>
      </w:pPr>
      <w:r>
        <w:rPr>
          <w:rFonts w:ascii="Times New Roman"/>
          <w:b w:val="false"/>
          <w:i w:val="false"/>
          <w:color w:val="000000"/>
          <w:sz w:val="28"/>
        </w:rPr>
        <w:t>
      15. Математическая формула для аномальных значений рядов выглядит следующим образом:</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19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LS – изменения уровня;</w:t>
      </w:r>
    </w:p>
    <w:p>
      <w:pPr>
        <w:spacing w:after="0"/>
        <w:ind w:left="0"/>
        <w:jc w:val="both"/>
      </w:pPr>
      <w:r>
        <w:rPr>
          <w:rFonts w:ascii="Times New Roman"/>
          <w:b w:val="false"/>
          <w:i w:val="false"/>
          <w:color w:val="000000"/>
          <w:sz w:val="28"/>
        </w:rPr>
        <w:t>
      AO - аддитивные всплески;</w:t>
      </w:r>
    </w:p>
    <w:p>
      <w:pPr>
        <w:spacing w:after="0"/>
        <w:ind w:left="0"/>
        <w:jc w:val="both"/>
      </w:pPr>
      <w:r>
        <w:rPr>
          <w:rFonts w:ascii="Times New Roman"/>
          <w:b w:val="false"/>
          <w:i w:val="false"/>
          <w:color w:val="000000"/>
          <w:sz w:val="28"/>
        </w:rPr>
        <w:t>
      TC – временные изменения.</w:t>
      </w:r>
    </w:p>
    <w:bookmarkStart w:name="z34" w:id="31"/>
    <w:p>
      <w:pPr>
        <w:spacing w:after="0"/>
        <w:ind w:left="0"/>
        <w:jc w:val="left"/>
      </w:pPr>
      <w:r>
        <w:rPr>
          <w:rFonts w:ascii="Times New Roman"/>
          <w:b/>
          <w:i w:val="false"/>
          <w:color w:val="000000"/>
        </w:rPr>
        <w:t xml:space="preserve"> Глава 6. Календарная корректировка</w:t>
      </w:r>
    </w:p>
    <w:bookmarkEnd w:id="31"/>
    <w:bookmarkStart w:name="z35" w:id="32"/>
    <w:p>
      <w:pPr>
        <w:spacing w:after="0"/>
        <w:ind w:left="0"/>
        <w:jc w:val="both"/>
      </w:pPr>
      <w:r>
        <w:rPr>
          <w:rFonts w:ascii="Times New Roman"/>
          <w:b w:val="false"/>
          <w:i w:val="false"/>
          <w:color w:val="000000"/>
          <w:sz w:val="28"/>
        </w:rPr>
        <w:t>
      16. Целью календарной корректировки является получение сезонно скорректированных рядов, независимых от продолжительности и состава дней (количество рабочих и выходных дней) месяца или квартала.</w:t>
      </w:r>
    </w:p>
    <w:bookmarkEnd w:id="32"/>
    <w:bookmarkStart w:name="z36" w:id="33"/>
    <w:p>
      <w:pPr>
        <w:spacing w:after="0"/>
        <w:ind w:left="0"/>
        <w:jc w:val="both"/>
      </w:pPr>
      <w:r>
        <w:rPr>
          <w:rFonts w:ascii="Times New Roman"/>
          <w:b w:val="false"/>
          <w:i w:val="false"/>
          <w:color w:val="000000"/>
          <w:sz w:val="28"/>
        </w:rPr>
        <w:t>
      17. Календарная компонента включает эффекты, связанные с различными характеристиками календаря от периода к периоду. Календарные эффекты подразделяются на сезонные и несезонные. "Несезонная" часть включается в календарную компоненту, и рассматриваться отдельно, "сезонная" часть учтена в сезонной компоненте. Используемые календарные эффекты включают в себя эффекты операционного или рабочего дня.</w:t>
      </w:r>
    </w:p>
    <w:bookmarkEnd w:id="33"/>
    <w:p>
      <w:pPr>
        <w:spacing w:after="0"/>
        <w:ind w:left="0"/>
        <w:jc w:val="both"/>
      </w:pPr>
      <w:r>
        <w:rPr>
          <w:rFonts w:ascii="Times New Roman"/>
          <w:b w:val="false"/>
          <w:i w:val="false"/>
          <w:color w:val="000000"/>
          <w:sz w:val="28"/>
        </w:rPr>
        <w:t>
      Эффект операционного дня определяет различное количество каждого дня недели в течение определенного квартала по отношению к стандартному составу будних дней в квартале. Эффект рабочего дня охватывает разницу между количеством рабочих дней и выходных дней в квартале.</w:t>
      </w:r>
    </w:p>
    <w:p>
      <w:pPr>
        <w:spacing w:after="0"/>
        <w:ind w:left="0"/>
        <w:jc w:val="both"/>
      </w:pPr>
      <w:r>
        <w:rPr>
          <w:rFonts w:ascii="Times New Roman"/>
          <w:b w:val="false"/>
          <w:i w:val="false"/>
          <w:color w:val="000000"/>
          <w:sz w:val="28"/>
        </w:rPr>
        <w:t>
      Праздники рассматриваются как нерабочие дни. Количество нерабочих дней увеличивается на число праздников, а количество рабочих дней, уменьшается соответственно.</w:t>
      </w:r>
    </w:p>
    <w:p>
      <w:pPr>
        <w:spacing w:after="0"/>
        <w:ind w:left="0"/>
        <w:jc w:val="both"/>
      </w:pPr>
      <w:r>
        <w:rPr>
          <w:rFonts w:ascii="Times New Roman"/>
          <w:b w:val="false"/>
          <w:i w:val="false"/>
          <w:color w:val="000000"/>
          <w:sz w:val="28"/>
        </w:rPr>
        <w:t>
      Эффект рабочих дней захватывается путем единственного регрессора, который сравнивает группу рабочих дней (с понедельника по пятницу) через уравнение:</w:t>
      </w:r>
    </w:p>
    <w:p>
      <w:pPr>
        <w:spacing w:after="0"/>
        <w:ind w:left="0"/>
        <w:jc w:val="both"/>
      </w:pPr>
      <w:r>
        <w:rPr>
          <w:rFonts w:ascii="Times New Roman"/>
          <w:b w:val="false"/>
          <w:i w:val="false"/>
          <w:color w:val="000000"/>
          <w:sz w:val="28"/>
        </w:rPr>
        <w:t>
      Рабочие дни = количество дней недели - (5/2) количество выходных</w:t>
      </w:r>
    </w:p>
    <w:p>
      <w:pPr>
        <w:spacing w:after="0"/>
        <w:ind w:left="0"/>
        <w:jc w:val="both"/>
      </w:pPr>
      <w:r>
        <w:rPr>
          <w:rFonts w:ascii="Times New Roman"/>
          <w:b w:val="false"/>
          <w:i w:val="false"/>
          <w:color w:val="000000"/>
          <w:sz w:val="28"/>
        </w:rPr>
        <w:t>
      Фактор 5/2 приравнивает регрессы рабочих дней к нулю в стандартной композиции семидневной недели. Отклонение от стандартной недели отражается в регрессоре, если рабочий день больше нуля, означает, что в месяце или квартале t больше рабочих дней, чем в стандартной неделе.</w:t>
      </w:r>
    </w:p>
    <w:p>
      <w:pPr>
        <w:spacing w:after="0"/>
        <w:ind w:left="0"/>
        <w:jc w:val="both"/>
      </w:pPr>
      <w:r>
        <w:rPr>
          <w:rFonts w:ascii="Times New Roman"/>
          <w:b w:val="false"/>
          <w:i w:val="false"/>
          <w:color w:val="000000"/>
          <w:sz w:val="28"/>
        </w:rPr>
        <w:t>
      Эффект перемещающегося праздника ассоциируется с событиями религиозной или культурной значимости, в пределах страны дата которого, изменяется из года в год.</w:t>
      </w:r>
    </w:p>
    <w:p>
      <w:pPr>
        <w:spacing w:after="0"/>
        <w:ind w:left="0"/>
        <w:jc w:val="both"/>
      </w:pPr>
      <w:r>
        <w:rPr>
          <w:rFonts w:ascii="Times New Roman"/>
          <w:b w:val="false"/>
          <w:i w:val="false"/>
          <w:color w:val="000000"/>
          <w:sz w:val="28"/>
        </w:rPr>
        <w:t>
      Эффект високосного года, учитывает дополнительный день в феврале високосного года, который генерирует четырехлетний цикл с пиком в первом квартале високосного года (если февраль високосного года то "0.75", в противном случае "-0.25", если февраль не високосного года – то "0"). Регрессор високосного года представляет детерминированный четырехлетний цикл с пиком в феврале високосного года, в течение четырех лет, эффект високосного года полностью компенсируется негативными эффектами в последующие не високосные годы.</w:t>
      </w:r>
    </w:p>
    <w:bookmarkStart w:name="z37" w:id="34"/>
    <w:p>
      <w:pPr>
        <w:spacing w:after="0"/>
        <w:ind w:left="0"/>
        <w:jc w:val="both"/>
      </w:pPr>
      <w:r>
        <w:rPr>
          <w:rFonts w:ascii="Times New Roman"/>
          <w:b w:val="false"/>
          <w:i w:val="false"/>
          <w:color w:val="000000"/>
          <w:sz w:val="28"/>
        </w:rPr>
        <w:t>
      18. Показатели календарных эффектов, используемые при сезонном сглаживании, распределяются по четырем базовым календарям, связанным с:</w:t>
      </w:r>
    </w:p>
    <w:bookmarkEnd w:id="34"/>
    <w:p>
      <w:pPr>
        <w:spacing w:after="0"/>
        <w:ind w:left="0"/>
        <w:jc w:val="both"/>
      </w:pPr>
      <w:r>
        <w:rPr>
          <w:rFonts w:ascii="Times New Roman"/>
          <w:b w:val="false"/>
          <w:i w:val="false"/>
          <w:color w:val="000000"/>
          <w:sz w:val="28"/>
        </w:rPr>
        <w:t>
      1) выходными днями;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государственными праздниками</w:t>
      </w:r>
      <w:r>
        <w:rPr>
          <w:rFonts w:ascii="Times New Roman"/>
          <w:b w:val="false"/>
          <w:i w:val="false"/>
          <w:color w:val="000000"/>
          <w:sz w:val="28"/>
        </w:rPr>
        <w:t>;</w:t>
      </w:r>
    </w:p>
    <w:p>
      <w:pPr>
        <w:spacing w:after="0"/>
        <w:ind w:left="0"/>
        <w:jc w:val="both"/>
      </w:pPr>
      <w:r>
        <w:rPr>
          <w:rFonts w:ascii="Times New Roman"/>
          <w:b w:val="false"/>
          <w:i w:val="false"/>
          <w:color w:val="000000"/>
          <w:sz w:val="28"/>
        </w:rPr>
        <w:t>
      3) влиянием високосного года;</w:t>
      </w:r>
    </w:p>
    <w:p>
      <w:pPr>
        <w:spacing w:after="0"/>
        <w:ind w:left="0"/>
        <w:jc w:val="both"/>
      </w:pPr>
      <w:r>
        <w:rPr>
          <w:rFonts w:ascii="Times New Roman"/>
          <w:b w:val="false"/>
          <w:i w:val="false"/>
          <w:color w:val="000000"/>
          <w:sz w:val="28"/>
        </w:rPr>
        <w:t>
      4) первым днем Курбан-айта и православным Рождеством.</w:t>
      </w:r>
    </w:p>
    <w:bookmarkStart w:name="z38" w:id="35"/>
    <w:p>
      <w:pPr>
        <w:spacing w:after="0"/>
        <w:ind w:left="0"/>
        <w:jc w:val="both"/>
      </w:pPr>
      <w:r>
        <w:rPr>
          <w:rFonts w:ascii="Times New Roman"/>
          <w:b w:val="false"/>
          <w:i w:val="false"/>
          <w:color w:val="000000"/>
          <w:sz w:val="28"/>
        </w:rPr>
        <w:t xml:space="preserve">
      19. При оценке календарных эффектов применяются десять видов регрессоров с использованием различных комбинаций базовых календарей. Регрессоры для календарных переменных представлены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End w:id="35"/>
    <w:bookmarkStart w:name="z39" w:id="36"/>
    <w:p>
      <w:pPr>
        <w:spacing w:after="0"/>
        <w:ind w:left="0"/>
        <w:jc w:val="both"/>
      </w:pPr>
      <w:r>
        <w:rPr>
          <w:rFonts w:ascii="Times New Roman"/>
          <w:b w:val="false"/>
          <w:i w:val="false"/>
          <w:color w:val="000000"/>
          <w:sz w:val="28"/>
        </w:rPr>
        <w:t xml:space="preserve">
      20. Специфические календарные регрессоры составляются с использованием праздников. Алгоритм расчета календарных переменных регрессий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36"/>
    <w:bookmarkStart w:name="z40" w:id="37"/>
    <w:p>
      <w:pPr>
        <w:spacing w:after="0"/>
        <w:ind w:left="0"/>
        <w:jc w:val="both"/>
      </w:pPr>
      <w:r>
        <w:rPr>
          <w:rFonts w:ascii="Times New Roman"/>
          <w:b w:val="false"/>
          <w:i w:val="false"/>
          <w:color w:val="000000"/>
          <w:sz w:val="28"/>
        </w:rPr>
        <w:t>
      21. Сглаживание календарных эффектов проводится для статистических данных и данных с экономической интерпретацией календарных эффектов. Эта оценка основывается на статистической и экономической значимости их регрессионных коэффициентов. Статистически регрессионный коэффициент считается, значительно, отличным от нуля, когда t-статистика выше, чем определенный порог (обычно 2, но и более низкие пороговые значения также приемлемы). Когда t-статистика ниже, чем выбранное пороговое значение или его сложно интерпретировать в экономических условиях (невероятный размер или значение коэффициента), ряды календарного эффекта сглаживать не следует.</w:t>
      </w:r>
    </w:p>
    <w:bookmarkEnd w:id="37"/>
    <w:bookmarkStart w:name="z41" w:id="38"/>
    <w:p>
      <w:pPr>
        <w:spacing w:after="0"/>
        <w:ind w:left="0"/>
        <w:jc w:val="left"/>
      </w:pPr>
      <w:r>
        <w:rPr>
          <w:rFonts w:ascii="Times New Roman"/>
          <w:b/>
          <w:i w:val="false"/>
          <w:color w:val="000000"/>
        </w:rPr>
        <w:t xml:space="preserve"> Глава 7. Сезонное сглаживание</w:t>
      </w:r>
    </w:p>
    <w:bookmarkEnd w:id="38"/>
    <w:bookmarkStart w:name="z42" w:id="39"/>
    <w:p>
      <w:pPr>
        <w:spacing w:after="0"/>
        <w:ind w:left="0"/>
        <w:jc w:val="both"/>
      </w:pPr>
      <w:r>
        <w:rPr>
          <w:rFonts w:ascii="Times New Roman"/>
          <w:b w:val="false"/>
          <w:i w:val="false"/>
          <w:color w:val="000000"/>
          <w:sz w:val="28"/>
        </w:rPr>
        <w:t>
      22. Сезонное сглаживание, или сезонная корректировка, заключается в оценке и исключении из исходных рядов показателей сезонных и календарных факторов. После исключения сезонных и календарных эффектов показатели отражают не типичные регулярные изменения, а новую информацию о процессе (изменения в тренде, производственных циклах или нерегулярных компонентах), что и является целью сезонного сглаживания.</w:t>
      </w:r>
    </w:p>
    <w:bookmarkEnd w:id="39"/>
    <w:bookmarkStart w:name="z43" w:id="40"/>
    <w:p>
      <w:pPr>
        <w:spacing w:after="0"/>
        <w:ind w:left="0"/>
        <w:jc w:val="both"/>
      </w:pPr>
      <w:r>
        <w:rPr>
          <w:rFonts w:ascii="Times New Roman"/>
          <w:b w:val="false"/>
          <w:i w:val="false"/>
          <w:color w:val="000000"/>
          <w:sz w:val="28"/>
        </w:rPr>
        <w:t>
      23. Сезонно сглаженные показатели динамических рядов являются стандартным инструментом статистического наблюдения и разрабатываются наряду с исходными показателями (несглаженными), позволяющие выявлять и измерять закономерности и тенденции социально-экономических процессов, и своевременно обнаруживать изменения, происходящие в этих процессах. Подготовка и публикация сезонно сглаженных динамических рядов показателей является одной из важных задач статистического наблюдения.</w:t>
      </w:r>
    </w:p>
    <w:bookmarkEnd w:id="40"/>
    <w:bookmarkStart w:name="z44" w:id="41"/>
    <w:p>
      <w:pPr>
        <w:spacing w:after="0"/>
        <w:ind w:left="0"/>
        <w:jc w:val="both"/>
      </w:pPr>
      <w:r>
        <w:rPr>
          <w:rFonts w:ascii="Times New Roman"/>
          <w:b w:val="false"/>
          <w:i w:val="false"/>
          <w:color w:val="000000"/>
          <w:sz w:val="28"/>
        </w:rPr>
        <w:t>
      24. Процедура сезонного сглаживания в национальной статистике производится методом TRAMO/SEATS для Windows (далее – TSW).</w:t>
      </w:r>
    </w:p>
    <w:bookmarkEnd w:id="41"/>
    <w:bookmarkStart w:name="z45" w:id="42"/>
    <w:p>
      <w:pPr>
        <w:spacing w:after="0"/>
        <w:ind w:left="0"/>
        <w:jc w:val="both"/>
      </w:pPr>
      <w:r>
        <w:rPr>
          <w:rFonts w:ascii="Times New Roman"/>
          <w:b w:val="false"/>
          <w:i w:val="false"/>
          <w:color w:val="000000"/>
          <w:sz w:val="28"/>
        </w:rPr>
        <w:t>
      25. Программы TRAMO и SEATS это метод, полностью основанный на модели, для прогнозирования и получения сигнала в одномерных временных рядах. Система Tramo определяет в показателях наличие календарных эффектов и неопределенных действий или выбросов. Модуль Seats осуществляет декомпозицию (распределение на части) сезонного сглаживания), используя подход, основанный на модели.</w:t>
      </w:r>
    </w:p>
    <w:bookmarkEnd w:id="42"/>
    <w:p>
      <w:pPr>
        <w:spacing w:after="0"/>
        <w:ind w:left="0"/>
        <w:jc w:val="both"/>
      </w:pPr>
      <w:r>
        <w:rPr>
          <w:rFonts w:ascii="Times New Roman"/>
          <w:b w:val="false"/>
          <w:i w:val="false"/>
          <w:color w:val="000000"/>
          <w:sz w:val="28"/>
        </w:rPr>
        <w:t>
      При применении для целей сезонных корректировок, TRAMO предварительно подготавливает временные ряды данных к корректировке при помощи SEATS.</w:t>
      </w:r>
    </w:p>
    <w:p>
      <w:pPr>
        <w:spacing w:after="0"/>
        <w:ind w:left="0"/>
        <w:jc w:val="both"/>
      </w:pPr>
      <w:r>
        <w:rPr>
          <w:rFonts w:ascii="Times New Roman"/>
          <w:b w:val="false"/>
          <w:i w:val="false"/>
          <w:color w:val="000000"/>
          <w:sz w:val="28"/>
        </w:rPr>
        <w:t>
      Математическая формула, которую использует Tramo:</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7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16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6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показатели </w:t>
      </w:r>
    </w:p>
    <w:p>
      <w:pPr>
        <w:spacing w:after="0"/>
        <w:ind w:left="0"/>
        <w:jc w:val="both"/>
      </w:pPr>
      <w:r>
        <w:drawing>
          <wp:inline distT="0" distB="0" distL="0" distR="0">
            <wp:extent cx="201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19300" cy="279400"/>
                    </a:xfrm>
                    <a:prstGeom prst="rect">
                      <a:avLst/>
                    </a:prstGeom>
                  </pic:spPr>
                </pic:pic>
              </a:graphicData>
            </a:graphic>
          </wp:inline>
        </w:drawing>
      </w:r>
    </w:p>
    <w:p>
      <w:pPr>
        <w:spacing w:after="0"/>
        <w:ind w:left="0"/>
        <w:jc w:val="left"/>
      </w:pPr>
      <w:r>
        <w:rPr>
          <w:rFonts w:ascii="Times New Roman"/>
          <w:b w:val="false"/>
          <w:i w:val="false"/>
          <w:color w:val="000000"/>
          <w:sz w:val="28"/>
        </w:rPr>
        <w:t>– система выбирает автоматически;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t</w:t>
      </w:r>
      <w:r>
        <w:rPr>
          <w:rFonts w:ascii="Times New Roman"/>
          <w:b w:val="false"/>
          <w:i w:val="false"/>
          <w:color w:val="000000"/>
          <w:sz w:val="28"/>
        </w:rPr>
        <w:t>– независимые переменные, которые включают календарные эффекты и выбросы;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(определяется системой автоматически);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t</w:t>
      </w:r>
      <w:r>
        <w:rPr>
          <w:rFonts w:ascii="Times New Roman"/>
          <w:b w:val="false"/>
          <w:i w:val="false"/>
          <w:color w:val="000000"/>
          <w:sz w:val="28"/>
        </w:rPr>
        <w:t>– ошибки в сезонности.</w:t>
      </w:r>
    </w:p>
    <w:bookmarkStart w:name="z46" w:id="43"/>
    <w:p>
      <w:pPr>
        <w:spacing w:after="0"/>
        <w:ind w:left="0"/>
        <w:jc w:val="both"/>
      </w:pPr>
      <w:r>
        <w:rPr>
          <w:rFonts w:ascii="Times New Roman"/>
          <w:b w:val="false"/>
          <w:i w:val="false"/>
          <w:color w:val="000000"/>
          <w:sz w:val="28"/>
        </w:rPr>
        <w:t>
      26. При осуществлении сезонной корректировки данных, самостоятельно определяется формат публикации. Представление сезонно-сглаженных данных зависит от потребностей пользователей. На начальном этапе одновременно показываются оригинальные (первоначальные) и сезонно-сглаженные данные в тексте и в таблице публикации.</w:t>
      </w:r>
    </w:p>
    <w:bookmarkEnd w:id="43"/>
    <w:bookmarkStart w:name="z47" w:id="44"/>
    <w:p>
      <w:pPr>
        <w:spacing w:after="0"/>
        <w:ind w:left="0"/>
        <w:jc w:val="left"/>
      </w:pPr>
      <w:r>
        <w:rPr>
          <w:rFonts w:ascii="Times New Roman"/>
          <w:b/>
          <w:i w:val="false"/>
          <w:color w:val="000000"/>
        </w:rPr>
        <w:t xml:space="preserve"> Глава 8. Прямой и косвенный подходы</w:t>
      </w:r>
    </w:p>
    <w:bookmarkEnd w:id="44"/>
    <w:bookmarkStart w:name="z48" w:id="45"/>
    <w:p>
      <w:pPr>
        <w:spacing w:after="0"/>
        <w:ind w:left="0"/>
        <w:jc w:val="both"/>
      </w:pPr>
      <w:r>
        <w:rPr>
          <w:rFonts w:ascii="Times New Roman"/>
          <w:b w:val="false"/>
          <w:i w:val="false"/>
          <w:color w:val="000000"/>
          <w:sz w:val="28"/>
        </w:rPr>
        <w:t>
      27. Агрегированные данные, скорректированные с учетом сезонных колебаний, вычисляются путем агрегирования скорректированных с учетом сезонных колебаний компонентов (косвенная корректировка) или корректировкой агрегированных данных и компонентов самостоятельно (прямая корректировка).</w:t>
      </w:r>
    </w:p>
    <w:bookmarkEnd w:id="45"/>
    <w:bookmarkStart w:name="z49" w:id="46"/>
    <w:p>
      <w:pPr>
        <w:spacing w:after="0"/>
        <w:ind w:left="0"/>
        <w:jc w:val="both"/>
      </w:pPr>
      <w:r>
        <w:rPr>
          <w:rFonts w:ascii="Times New Roman"/>
          <w:b w:val="false"/>
          <w:i w:val="false"/>
          <w:color w:val="000000"/>
          <w:sz w:val="28"/>
        </w:rPr>
        <w:t>
      28. При проведении процедуры сезонного сглаживания используются два подхода.</w:t>
      </w:r>
    </w:p>
    <w:bookmarkEnd w:id="46"/>
    <w:p>
      <w:pPr>
        <w:spacing w:after="0"/>
        <w:ind w:left="0"/>
        <w:jc w:val="both"/>
      </w:pPr>
      <w:r>
        <w:rPr>
          <w:rFonts w:ascii="Times New Roman"/>
          <w:b w:val="false"/>
          <w:i w:val="false"/>
          <w:color w:val="000000"/>
          <w:sz w:val="28"/>
        </w:rPr>
        <w:t>
      Прямой подход используется до дезагрегированного уровня, а верхние агрегированные ряды вычисляются косвенно. Статистические данные представляют собой позиции сумм или разностей (объем в целом по промышленности включает в себя горнодобывающую отрасль, обрабатывающую отрасль, электроснабжение и водоснабжение).</w:t>
      </w:r>
    </w:p>
    <w:p>
      <w:pPr>
        <w:spacing w:after="0"/>
        <w:ind w:left="0"/>
        <w:jc w:val="both"/>
      </w:pPr>
      <w:r>
        <w:rPr>
          <w:rFonts w:ascii="Times New Roman"/>
          <w:b w:val="false"/>
          <w:i w:val="false"/>
          <w:color w:val="000000"/>
          <w:sz w:val="28"/>
        </w:rPr>
        <w:t>
      Косвенным подходом обеспечивается последовательность при анализе данных, в прямом подходе вклады субкомпонентов не определяются. Для обеспечения согласованности между под-отраслями и агрегированными данными в корректировке сезонных и календарных эффектов используется косвенный подход.</w:t>
      </w:r>
    </w:p>
    <w:bookmarkStart w:name="z50" w:id="47"/>
    <w:p>
      <w:pPr>
        <w:spacing w:after="0"/>
        <w:ind w:left="0"/>
        <w:jc w:val="both"/>
      </w:pPr>
      <w:r>
        <w:rPr>
          <w:rFonts w:ascii="Times New Roman"/>
          <w:b w:val="false"/>
          <w:i w:val="false"/>
          <w:color w:val="000000"/>
          <w:sz w:val="28"/>
        </w:rPr>
        <w:t>
      29. Метод расчета статистических данных при сезонном сглаживании, осуществляется методом расчета исходных данных.</w:t>
      </w:r>
    </w:p>
    <w:bookmarkEnd w:id="47"/>
    <w:bookmarkStart w:name="z51" w:id="48"/>
    <w:p>
      <w:pPr>
        <w:spacing w:after="0"/>
        <w:ind w:left="0"/>
        <w:jc w:val="left"/>
      </w:pPr>
      <w:r>
        <w:rPr>
          <w:rFonts w:ascii="Times New Roman"/>
          <w:b/>
          <w:i w:val="false"/>
          <w:color w:val="000000"/>
        </w:rPr>
        <w:t xml:space="preserve"> Глава 9. Пересмотр данных сезонного сглаживания</w:t>
      </w:r>
    </w:p>
    <w:bookmarkEnd w:id="48"/>
    <w:bookmarkStart w:name="z52" w:id="49"/>
    <w:p>
      <w:pPr>
        <w:spacing w:after="0"/>
        <w:ind w:left="0"/>
        <w:jc w:val="both"/>
      </w:pPr>
      <w:r>
        <w:rPr>
          <w:rFonts w:ascii="Times New Roman"/>
          <w:b w:val="false"/>
          <w:i w:val="false"/>
          <w:color w:val="000000"/>
          <w:sz w:val="28"/>
        </w:rPr>
        <w:t>
      30. Пересмотры данных, скорректированных с учетом сезонных изменений, применяются по двум причинам:</w:t>
      </w:r>
    </w:p>
    <w:bookmarkEnd w:id="49"/>
    <w:p>
      <w:pPr>
        <w:spacing w:after="0"/>
        <w:ind w:left="0"/>
        <w:jc w:val="both"/>
      </w:pPr>
      <w:r>
        <w:rPr>
          <w:rFonts w:ascii="Times New Roman"/>
          <w:b w:val="false"/>
          <w:i w:val="false"/>
          <w:color w:val="000000"/>
          <w:sz w:val="28"/>
        </w:rPr>
        <w:t>
      1) данные, скорректированные с учетом сезонных изменении?, пересматриваются из-за пересмотра необработанных данных, которые являются результатом наличия набора улучшенной информации (в плане охвата и надежности);</w:t>
      </w:r>
    </w:p>
    <w:p>
      <w:pPr>
        <w:spacing w:after="0"/>
        <w:ind w:left="0"/>
        <w:jc w:val="both"/>
      </w:pPr>
      <w:r>
        <w:rPr>
          <w:rFonts w:ascii="Times New Roman"/>
          <w:b w:val="false"/>
          <w:i w:val="false"/>
          <w:color w:val="000000"/>
          <w:sz w:val="28"/>
        </w:rPr>
        <w:t>
      2) пересмотры данных, скорректированных с учетом сезонных изменений, рассматриваются из-за лучшей оценки (выявления) сезонного образца вследствие новой информации, предоставленной новыми нескорректированными данными или вследствие характеристик фильтров и процедур, удаляющих сезонные и календарные компоненты. Пересмотры основываются на новой информации.</w:t>
      </w:r>
    </w:p>
    <w:bookmarkStart w:name="z53" w:id="50"/>
    <w:p>
      <w:pPr>
        <w:spacing w:after="0"/>
        <w:ind w:left="0"/>
        <w:jc w:val="both"/>
      </w:pPr>
      <w:r>
        <w:rPr>
          <w:rFonts w:ascii="Times New Roman"/>
          <w:b w:val="false"/>
          <w:i w:val="false"/>
          <w:color w:val="000000"/>
          <w:sz w:val="28"/>
        </w:rPr>
        <w:t>
      31. Дата первого пересмотра сезонно скорректированных данных устанавливается в начале календарного года, не менее чем за три года до периода пересмотра нескорректированных данных. Эта дата фиксируется на срок до пяти лет по причинам прозрачности. Для более ранних периодов, сезонные факторы замораживаются.</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сезонному</w:t>
            </w:r>
            <w:r>
              <w:br/>
            </w:r>
            <w:r>
              <w:rPr>
                <w:rFonts w:ascii="Times New Roman"/>
                <w:b w:val="false"/>
                <w:i w:val="false"/>
                <w:color w:val="000000"/>
                <w:sz w:val="20"/>
              </w:rPr>
              <w:t>сглаживанию статистических</w:t>
            </w:r>
            <w:r>
              <w:br/>
            </w:r>
            <w:r>
              <w:rPr>
                <w:rFonts w:ascii="Times New Roman"/>
                <w:b w:val="false"/>
                <w:i w:val="false"/>
                <w:color w:val="000000"/>
                <w:sz w:val="20"/>
              </w:rPr>
              <w:t>показателей, разрабатываемых</w:t>
            </w:r>
            <w:r>
              <w:br/>
            </w:r>
            <w:r>
              <w:rPr>
                <w:rFonts w:ascii="Times New Roman"/>
                <w:b w:val="false"/>
                <w:i w:val="false"/>
                <w:color w:val="000000"/>
                <w:sz w:val="20"/>
              </w:rPr>
              <w:t>на месячной и квартальной основе</w:t>
            </w:r>
          </w:p>
        </w:tc>
      </w:tr>
    </w:tbl>
    <w:bookmarkStart w:name="z55" w:id="51"/>
    <w:p>
      <w:pPr>
        <w:spacing w:after="0"/>
        <w:ind w:left="0"/>
        <w:jc w:val="left"/>
      </w:pPr>
      <w:r>
        <w:rPr>
          <w:rFonts w:ascii="Times New Roman"/>
          <w:b/>
          <w:i w:val="false"/>
          <w:color w:val="000000"/>
        </w:rPr>
        <w:t xml:space="preserve">  Квартальный валовой внутренний продукт методом производства  </w:t>
      </w:r>
    </w:p>
    <w:bookmarkEnd w:id="51"/>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1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сезонному</w:t>
            </w:r>
            <w:r>
              <w:br/>
            </w:r>
            <w:r>
              <w:rPr>
                <w:rFonts w:ascii="Times New Roman"/>
                <w:b w:val="false"/>
                <w:i w:val="false"/>
                <w:color w:val="000000"/>
                <w:sz w:val="20"/>
              </w:rPr>
              <w:t>сглаживанию статистических</w:t>
            </w:r>
            <w:r>
              <w:br/>
            </w:r>
            <w:r>
              <w:rPr>
                <w:rFonts w:ascii="Times New Roman"/>
                <w:b w:val="false"/>
                <w:i w:val="false"/>
                <w:color w:val="000000"/>
                <w:sz w:val="20"/>
              </w:rPr>
              <w:t>показателей, разрабатываемых</w:t>
            </w:r>
            <w:r>
              <w:br/>
            </w:r>
            <w:r>
              <w:rPr>
                <w:rFonts w:ascii="Times New Roman"/>
                <w:b w:val="false"/>
                <w:i w:val="false"/>
                <w:color w:val="000000"/>
                <w:sz w:val="20"/>
              </w:rPr>
              <w:t>на месячной и квартальной основе</w:t>
            </w:r>
          </w:p>
        </w:tc>
      </w:tr>
    </w:tbl>
    <w:bookmarkStart w:name="z57" w:id="52"/>
    <w:p>
      <w:pPr>
        <w:spacing w:after="0"/>
        <w:ind w:left="0"/>
        <w:jc w:val="left"/>
      </w:pPr>
      <w:r>
        <w:rPr>
          <w:rFonts w:ascii="Times New Roman"/>
          <w:b/>
          <w:i w:val="false"/>
          <w:color w:val="000000"/>
        </w:rPr>
        <w:t xml:space="preserve">  Схема составляющих временного ряда  </w:t>
      </w:r>
    </w:p>
    <w:bookmarkEnd w:id="52"/>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6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сезонному</w:t>
            </w:r>
            <w:r>
              <w:br/>
            </w:r>
            <w:r>
              <w:rPr>
                <w:rFonts w:ascii="Times New Roman"/>
                <w:b w:val="false"/>
                <w:i w:val="false"/>
                <w:color w:val="000000"/>
                <w:sz w:val="20"/>
              </w:rPr>
              <w:t>сглаживанию статистических</w:t>
            </w:r>
            <w:r>
              <w:br/>
            </w:r>
            <w:r>
              <w:rPr>
                <w:rFonts w:ascii="Times New Roman"/>
                <w:b w:val="false"/>
                <w:i w:val="false"/>
                <w:color w:val="000000"/>
                <w:sz w:val="20"/>
              </w:rPr>
              <w:t>показателей, разрабатываемых</w:t>
            </w:r>
            <w:r>
              <w:br/>
            </w:r>
            <w:r>
              <w:rPr>
                <w:rFonts w:ascii="Times New Roman"/>
                <w:b w:val="false"/>
                <w:i w:val="false"/>
                <w:color w:val="000000"/>
                <w:sz w:val="20"/>
              </w:rPr>
              <w:t>на месячной и квартальной основе</w:t>
            </w:r>
          </w:p>
        </w:tc>
      </w:tr>
    </w:tbl>
    <w:bookmarkStart w:name="z59" w:id="53"/>
    <w:p>
      <w:pPr>
        <w:spacing w:after="0"/>
        <w:ind w:left="0"/>
        <w:jc w:val="left"/>
      </w:pPr>
      <w:r>
        <w:rPr>
          <w:rFonts w:ascii="Times New Roman"/>
          <w:b/>
          <w:i w:val="false"/>
          <w:color w:val="000000"/>
        </w:rPr>
        <w:t xml:space="preserve">  Графики видов всплесков  </w:t>
      </w:r>
    </w:p>
    <w:bookmarkEnd w:id="53"/>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26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сезонному</w:t>
            </w:r>
            <w:r>
              <w:br/>
            </w:r>
            <w:r>
              <w:rPr>
                <w:rFonts w:ascii="Times New Roman"/>
                <w:b w:val="false"/>
                <w:i w:val="false"/>
                <w:color w:val="000000"/>
                <w:sz w:val="20"/>
              </w:rPr>
              <w:t>сглаживанию статистических</w:t>
            </w:r>
            <w:r>
              <w:br/>
            </w:r>
            <w:r>
              <w:rPr>
                <w:rFonts w:ascii="Times New Roman"/>
                <w:b w:val="false"/>
                <w:i w:val="false"/>
                <w:color w:val="000000"/>
                <w:sz w:val="20"/>
              </w:rPr>
              <w:t>показателей, разрабатываемых</w:t>
            </w:r>
            <w:r>
              <w:br/>
            </w:r>
            <w:r>
              <w:rPr>
                <w:rFonts w:ascii="Times New Roman"/>
                <w:b w:val="false"/>
                <w:i w:val="false"/>
                <w:color w:val="000000"/>
                <w:sz w:val="20"/>
              </w:rPr>
              <w:t>на месячной и квартальной основе</w:t>
            </w:r>
          </w:p>
        </w:tc>
      </w:tr>
    </w:tbl>
    <w:bookmarkStart w:name="z61" w:id="54"/>
    <w:p>
      <w:pPr>
        <w:spacing w:after="0"/>
        <w:ind w:left="0"/>
        <w:jc w:val="left"/>
      </w:pPr>
      <w:r>
        <w:rPr>
          <w:rFonts w:ascii="Times New Roman"/>
          <w:b/>
          <w:i w:val="false"/>
          <w:color w:val="000000"/>
        </w:rPr>
        <w:t xml:space="preserve">  Регрессоры для календарных переменных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7831"/>
        <w:gridCol w:w="21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Non-Fixed</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в праздничные дни</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Non-Moving</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в первый день Курбан-айта и на православное Рождество</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Non-Sunday</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воскресениям</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Regressor4</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воскресеньям и в праздничные дни</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Regressor5</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Moving</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воскресеньям, в первый день Курбан-айта и на православное Рождество</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Regressor6</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 &amp; Moving</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воскресеньям, в праздничные дни, в первый день Курбан-айта и на православное Рождество</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Regressor7</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выходным дням</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Regressor8</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выходным дням и в праздничные дни</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Regressor9</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Moving</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выходным дням, в первый день Курбан-айта и на православное Рождество</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Regressor10</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 &amp; Moving</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работают по выходным дням, в праздничные дни, в первый день Курбан-айта и на православное Рождество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сезонному</w:t>
            </w:r>
            <w:r>
              <w:br/>
            </w:r>
            <w:r>
              <w:rPr>
                <w:rFonts w:ascii="Times New Roman"/>
                <w:b w:val="false"/>
                <w:i w:val="false"/>
                <w:color w:val="000000"/>
                <w:sz w:val="20"/>
              </w:rPr>
              <w:t>сглаживанию статистических</w:t>
            </w:r>
            <w:r>
              <w:br/>
            </w:r>
            <w:r>
              <w:rPr>
                <w:rFonts w:ascii="Times New Roman"/>
                <w:b w:val="false"/>
                <w:i w:val="false"/>
                <w:color w:val="000000"/>
                <w:sz w:val="20"/>
              </w:rPr>
              <w:t>показателей, разрабатываемых</w:t>
            </w:r>
            <w:r>
              <w:br/>
            </w:r>
            <w:r>
              <w:rPr>
                <w:rFonts w:ascii="Times New Roman"/>
                <w:b w:val="false"/>
                <w:i w:val="false"/>
                <w:color w:val="000000"/>
                <w:sz w:val="20"/>
              </w:rPr>
              <w:t>на месячной и квартальной основе</w:t>
            </w:r>
          </w:p>
        </w:tc>
      </w:tr>
    </w:tbl>
    <w:bookmarkStart w:name="z63" w:id="55"/>
    <w:p>
      <w:pPr>
        <w:spacing w:after="0"/>
        <w:ind w:left="0"/>
        <w:jc w:val="left"/>
      </w:pPr>
      <w:r>
        <w:rPr>
          <w:rFonts w:ascii="Times New Roman"/>
          <w:b/>
          <w:i w:val="false"/>
          <w:color w:val="000000"/>
        </w:rPr>
        <w:t xml:space="preserve">  Алгоритм расчета календарных переменных регрессий</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231"/>
        <w:gridCol w:w="1032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списка праздников</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Использованы праздники, отмечаемые в Казахстане.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регрессоров</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категории организаций (10 регрессоров), у которых количество рабочих и нерабочих дней распределяется в соответствии с Приложением 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количества рабочих и нерабочих дней регрессоров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таблицы, где определяются для каждого регрессора все рабочие, выходные и праздничные дни за рассматриваемый период. Учитываются переносы праздничных дней.</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данных из предыдущих этапов составляется сводная таблица, где вычисляется количество рабочих дней в месяцах для каждого года.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среднего количества рабочих дней</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средние величины рабочих дней за рассматриваемый период по месяцам для каждого из регрессоров.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отклонений от среднего количества рабочих дней</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 шаг является разностью между количеством рабочих дней в месяце и средним количеством рабочих дней по месяцам.</w:t>
            </w:r>
          </w:p>
          <w:p>
            <w:pPr>
              <w:spacing w:after="20"/>
              <w:ind w:left="20"/>
              <w:jc w:val="both"/>
            </w:pPr>
            <w:r>
              <w:rPr>
                <w:rFonts w:ascii="Times New Roman"/>
                <w:b w:val="false"/>
                <w:i w:val="false"/>
                <w:color w:val="000000"/>
                <w:sz w:val="20"/>
              </w:rPr>
              <w:t>
Эти показатели отражают изменение количества рабочих дней в месяце по отношению к среднему числу. Если полученное значение будет со знаком "+", то население проработало на это количество больше среднего значения рабочих дней. Если значение будет со знаком "-", следовательно, количество рабочих дней в месяце было меньше среднего.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