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d525" w14:textId="24bd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сельского хозяйства Республики Казахстан от 30 октября 2014 года № 7-1/559 "Об утверждении нормативных правовых актов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16 сентября 2016 года № 392. Зарегистрирован в Министерстве юстиции Республики Казахстан 27 октября 2016 года № 14371.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9891, опубликованный 27 ноября 2014 года в газете "Казахстанская правда" № 232 (27853))следующие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болезни крупного рогатого скота – нодулярный дерматит (экзотическая болезнь)*, чума крупного рогатого скота, эмфизематозный карбункул, злокачественный отек, губкообразная энцефалопатия;";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примечанием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"Примечание: * изъятие и уничтожение осуществляется при падеже сельскохозяйственных животных.".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 и распространяется на отношения, возникшие с 4 июля 2016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