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d525" w14:textId="24bd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сельского хозяйства Республики Казахстан от 30 октября 2014 года № 7-1/559 "Об утверждении нормативных правовых актов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16 сентября 2016 года № 392. Зарегистрирован в Министерстве юстиции Республики Казахстан 27 октября 2016 года № 14371.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9891, опубликованный 27 ноября 2014 года в газете "Казахстанская правда" № 232 (27853))следующие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болезни крупного рогатого скота – нодулярный дерматит (экзотическая болезнь)*, чума крупного рогатого скота, эмфизематозный карбункул, злокачественный отек, губкообразная энцефалопатия;";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примечанием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"Примечание: * изъятие и уничтожение осуществляется при падеже сельскохозяйственных животных.".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 и распространяется на отношения, возникшие с 4 июля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