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e300d" w14:textId="7ce30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и социального развития Республики Казахстан от 23 декабря 2015 года № 1002 "Об утверждении Единых межотраслевых нормативов численности работников, обеспечивающих техническое обслуживание и функционирование государственных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1 сентября 2016 года № 776. Зарегистрирован в Министерстве юстиции Республики Казахстан 7 октября 2016 года № 14314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40) 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23 декабря 2015 года № 1002 "Об утверждении Единых межотраслевых нормативов численности работников, обеспечивающих техническое обслуживание и функционирование государственных органов" (зарегистрирован в Реестре государственной регистрации нормативных правовых актов за № 12670, опубликован в газете "Юридическая газета" от 15 января 2016 года № 5 (2957)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Единые межотраслевые нормативы численности работников, обеспечивающих техническое обслуживание и функционирование государственных органов, утвержденные указанным приказом, изложить в новой редакции согласно приложению к настоящему приказу.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здравоохранения и социального развития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течение десяти календарных дней после его государственной регистрации на официальное опубликование в периодические печатные издания, информационно-правовую систему "Әділет" и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здравоохранения и социального развития Республики Казахстан и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 здравоохранения и социального развития Республики Казахстан сведений об исполнении мероприятий, предусмотренных подпунктами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Нурымбетова Б.Б.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 сентября 2016 года № 776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декабря 2015 года № 1002</w:t>
            </w:r>
          </w:p>
          <w:bookmarkEnd w:id="1"/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Единые межотраслевые нормативы численности работников, обеспечивающих </w:t>
      </w:r>
      <w:r>
        <w:br/>
      </w:r>
      <w:r>
        <w:rPr>
          <w:rFonts w:ascii="Times New Roman"/>
          <w:b/>
          <w:i w:val="false"/>
          <w:color w:val="000000"/>
        </w:rPr>
        <w:t>
техническое обслуживание и функционирование государственных органов  Глава 1. Нормативы численности руководителей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Нормативы численности руководителей</w:t>
      </w:r>
      <w:r>
        <w:br/>
      </w:r>
      <w:r>
        <w:rPr>
          <w:rFonts w:ascii="Times New Roman"/>
          <w:b/>
          <w:i w:val="false"/>
          <w:color w:val="000000"/>
        </w:rPr>
        <w:t>
по функции "Организация и обеспечение хозяйственной деятельности"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2"/>
        <w:gridCol w:w="735"/>
        <w:gridCol w:w="10263"/>
      </w:tblGrid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должности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 численности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хозяйством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комплекса зданий и относящихся к ним строений и территорий, при количестве работающих в учреждении в год свыше 100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складом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производственных помещений с площадью свыше 150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а также при количестве работающих в учреждении в год свыше 100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Нормативы численности руководителей по функции</w:t>
      </w:r>
      <w:r>
        <w:br/>
      </w:r>
      <w:r>
        <w:rPr>
          <w:rFonts w:ascii="Times New Roman"/>
          <w:b/>
          <w:i w:val="false"/>
          <w:color w:val="000000"/>
        </w:rPr>
        <w:t>
 "Организация библиотечной работы"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"/>
        <w:gridCol w:w="11166"/>
      </w:tblGrid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должности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 численности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библиотекой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оборудованной библиотеки и книжного фонда в год, содержащего не менее 3000 экземпляров в учреждении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Нормативы численности руководителей по функции </w:t>
      </w:r>
      <w:r>
        <w:br/>
      </w:r>
      <w:r>
        <w:rPr>
          <w:rFonts w:ascii="Times New Roman"/>
          <w:b/>
          <w:i w:val="false"/>
          <w:color w:val="000000"/>
        </w:rPr>
        <w:t>
"Организация работы архивов"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8"/>
        <w:gridCol w:w="10542"/>
      </w:tblGrid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должности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 численности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архивом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единица при наличии архивного фонда,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состоящего свыше 40 000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4. Нормативы численности руководителей по функции </w:t>
      </w:r>
      <w:r>
        <w:br/>
      </w:r>
      <w:r>
        <w:rPr>
          <w:rFonts w:ascii="Times New Roman"/>
          <w:b/>
          <w:i w:val="false"/>
          <w:color w:val="000000"/>
        </w:rPr>
        <w:t>
"Организация работы музея"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4"/>
        <w:gridCol w:w="8826"/>
      </w:tblGrid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должности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 численности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музеем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единица на музей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5. Нормативы численности руководителей</w:t>
      </w:r>
      <w:r>
        <w:br/>
      </w:r>
      <w:r>
        <w:rPr>
          <w:rFonts w:ascii="Times New Roman"/>
          <w:b/>
          <w:i w:val="false"/>
          <w:color w:val="000000"/>
        </w:rPr>
        <w:t>
по функции "Организация работы общественной приемной"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3"/>
        <w:gridCol w:w="9167"/>
      </w:tblGrid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должности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 численности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приемной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единица на общественную приемную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Нормативы численности работников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Нормативы численности работников по функции </w:t>
      </w:r>
      <w:r>
        <w:br/>
      </w:r>
      <w:r>
        <w:rPr>
          <w:rFonts w:ascii="Times New Roman"/>
          <w:b/>
          <w:i w:val="false"/>
          <w:color w:val="000000"/>
        </w:rPr>
        <w:t>
"Ведение архивного дела"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4"/>
        <w:gridCol w:w="1039"/>
        <w:gridCol w:w="9027"/>
      </w:tblGrid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должности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 численности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Архивариус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единица на 926 полученных дел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единицы на 1852 полученных дел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единицы на 2778 полученных дел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единицы на 3704 полученных дел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единиц на 4630 полученных дел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единиц на 5556 полученных дел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единиц на 6482 полученных дел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единиц на 7408 полученных дел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единиц на 8334 полученных дел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единиц на 9260 полученных дел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единиц на 10186 полученных дел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единиц на 11112 полученных дел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единиц на 12038 полученных дел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единиц на 12964 полученных дел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единиц на 13890 полученных дел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единиц на 14816 полученных дел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единиц на 15742 полученных дел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единиц на 16668 полученных дел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единиц на 17594 полученных дел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единиц на 17595 полученных дел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Нормативы численности работников по функции </w:t>
      </w:r>
      <w:r>
        <w:br/>
      </w:r>
      <w:r>
        <w:rPr>
          <w:rFonts w:ascii="Times New Roman"/>
          <w:b/>
          <w:i w:val="false"/>
          <w:color w:val="000000"/>
        </w:rPr>
        <w:t>
"Делопроизводство и документационный контроль"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9"/>
        <w:gridCol w:w="2751"/>
        <w:gridCol w:w="7890"/>
      </w:tblGrid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должности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 численности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Инспектор по делопроизводству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контролю за исполнением поручений),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единица на 11573 входящей и исходящей корреспонденции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единицы на 23146 входящей и исходящей корреспонденции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единицы на 34719 входящей и исходящей корреспонденции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единицы на 46293 входящей и исходящей корреспонденции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единиц на 57866 входящей и исходящей корреспонденции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единиц на 69439 входящей и исходящей корреспонденции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единиц на 81012 входящей и исходящей корреспонденции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единиц на 92585 входящей и исходящей корреспонденции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единиц на 104158 входящей и исходящей корреспонденции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единиц на 115731 входящей и исходящей корреспонденции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единиц на 127304 входящей и исходящей корреспонденции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единиц на 138878 входящей и исходящей корреспонденции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единиц на 150451 входящей и исходящей корреспонденции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единиц на 162024 входящей и исходящей корреспонденции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единиц на 173597 входящей и исходящей корреспонденции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единиц на 185170 входящей и исходящей корреспонденции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единиц на 196743 входящей и исходящей корреспонденции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единиц на 208316 входящей и исходящей корреспонденции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единиц на 219463 входящей и исходящей корреспонденции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единиц на 219464 входящей и исходящей корреспонденции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Нормативы численности работников по функции </w:t>
      </w:r>
      <w:r>
        <w:br/>
      </w:r>
      <w:r>
        <w:rPr>
          <w:rFonts w:ascii="Times New Roman"/>
          <w:b/>
          <w:i w:val="false"/>
          <w:color w:val="000000"/>
        </w:rPr>
        <w:t>
"Статистический учет и отчетность"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4"/>
        <w:gridCol w:w="1039"/>
        <w:gridCol w:w="9027"/>
      </w:tblGrid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должности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 численности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единица на 2336 обрабатываемых отчетов за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единицы на 4671 обрабатываемых отчетов за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единицы на 7007 обрабатываемых отчетов за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единиц на 9342 обрабатываемых отчетов за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единиц на 11678 обрабатываемых отчетов за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единиц на 14013 обрабатываемых отчетов за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единиц на 16349 обрабатываемых отчетов за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единиц на 18684 обрабатываемых отчетов за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единиц на 21020 обрабатываемых отчетов за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единиц на 23355 обрабатываемых отчетов за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единиц на 25691 обрабатываемых отчетов за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единиц на 28027 обрабатываемых отчетов за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единиц на 30362 обрабатываемых отчетов за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единиц на 32698 обрабатываемых отчетов за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единиц на 35033 обрабатываемых отчетов за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единиц на 37369 обрабатываемых отчетов за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единиц на 39704 обрабатываемых отчетов за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единиц на 42040 обрабатываемых отчетов за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единиц на 44375 обрабатываемых отчетов за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единиц на 44376 обрабатываемых отчетов за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4. Нормативы численности работников по функции </w:t>
      </w:r>
      <w:r>
        <w:br/>
      </w:r>
      <w:r>
        <w:rPr>
          <w:rFonts w:ascii="Times New Roman"/>
          <w:b/>
          <w:i w:val="false"/>
          <w:color w:val="000000"/>
        </w:rPr>
        <w:t>
"Обеспечение работоспособности компьютерной техники (программ)"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9"/>
        <w:gridCol w:w="2194"/>
        <w:gridCol w:w="8147"/>
      </w:tblGrid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должности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 численности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компьютерной техники (программ)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единица на 118 обслуживаемой компьютерной техники (программ)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единицы на 237 обслуживаемой компьютерной техники (программ)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единицы на 355 обслуживаемой компьютерной техники (программ)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единицы на 474 обслуживаемой компьютерной техники (программ)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единиц на 592 обслуживаемой компьютерной техники (программ)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единиц на 711 обслуживаемой компьютерной техники (программ)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единиц на 829 обслуживаемой компьютерной техники (программ)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единиц на 948 обслуживаемой компьютерной техники (программ)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единиц на 1066 обслуживаемой компьютерной техники (программ)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единиц на 1184 обслуживаемой компьютерной техники (программ)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единиц на 1303 обслуживаемой компьютерной техники (программ)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единиц на 1421 обслуживаемой компьютерной техники (программ)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единиц на 1540 обслуживаемой компьютерной техники (программ)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единиц на 1658 обслуживаемой компьютерной техники (программ)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единиц на 1777 обслуживаемой компьютерной техники (программ)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единиц на 1895 обслуживаемой компьютерной техники (программ)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единиц на 2014 обслуживаемой компьютерной техники (программ)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единиц на 2132 обслуживаемой компьютерной техники (программ)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единиц на 2251 обслуживаемой компьютерной техники (программ)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единиц на 2252 обслуживаемой компьютерной техники (программ)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5. Нормативы численности работников по функции </w:t>
      </w:r>
      <w:r>
        <w:br/>
      </w:r>
      <w:r>
        <w:rPr>
          <w:rFonts w:ascii="Times New Roman"/>
          <w:b/>
          <w:i w:val="false"/>
          <w:color w:val="000000"/>
        </w:rPr>
        <w:t>
"Обеспечение копировально-множительной работы"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1"/>
        <w:gridCol w:w="1386"/>
        <w:gridCol w:w="9343"/>
      </w:tblGrid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должности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 численности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копировально-множительных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единица на 68633 ксерокопий (лист формата А4) за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единицы на 137266 ксерокопий (лист формата А4) за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единицы на 205899 ксерокопий (лист формата А4) за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единицы на 274532 ксерокопий (лист формата А4) за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единиц на 343165 ксерокопий (лист формата А4) за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единиц на 411798 ксерокопий (лист формата А4) за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единиц на 480431 ксерокопий (лист формата А4) за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единиц на 549064 ксерокопий (лист формата А4) за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единиц на 617697 ксерокопий (лист формата А4) за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единиц на 686330 ксерокопий (лист формата А4) за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единиц на 754963 ксерокопий (лист формата А4) за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единиц на 823596 ксерокопий (лист формата А4) за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единиц на 892229 ксерокопий (лист формата А4) за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единиц на 960862 ксерокопий (лист формата А4) за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единиц на 1029495 ксерокопий (лист формата А4) за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единиц на 1098128 ксерокопий (лист формата А4) за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единиц на 1166761 ксерокопий (лист формата А4) за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единиц на 1235394 ксерокопий (лист формата А4) за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единиц на 1304027 ксерокопий (лист формата А4) за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единиц на 1304028 ксерокопий (лист формата А4) за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6. Нормативы численности работников по функции </w:t>
      </w:r>
      <w:r>
        <w:br/>
      </w:r>
      <w:r>
        <w:rPr>
          <w:rFonts w:ascii="Times New Roman"/>
          <w:b/>
          <w:i w:val="false"/>
          <w:color w:val="000000"/>
        </w:rPr>
        <w:t>
"Методологическое обеспечение"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9"/>
        <w:gridCol w:w="1111"/>
        <w:gridCol w:w="8800"/>
      </w:tblGrid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должности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 численности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единица на 414 обработанных документов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единицы на 827 обработанных документов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единицы на 1241 обработанных документов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единицы на 1654 обработанных документов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единиц на 2068 обработанных документов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единиц на 2481 обработанных документов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единиц на 2895 обработанных документов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единиц на 3308 обработанных документов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единиц на 3722 обработанных документов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единиц на 4135 обработанных документов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единиц на 4549 обработанных документов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единиц на 4962 обработанных документов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единиц на 5376 обработанных документов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единиц на 5789 обработанных документов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единиц на 6203 обработанных документов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единиц на 6616 обработанных документов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единиц на 7030 обработанных документов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единиц на 7443 обработанных документов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единиц на 7857 обработанных документов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единиц на 7858 обработанных документов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7. Нормативы численности работников по функции</w:t>
      </w:r>
      <w:r>
        <w:br/>
      </w:r>
      <w:r>
        <w:rPr>
          <w:rFonts w:ascii="Times New Roman"/>
          <w:b/>
          <w:i w:val="false"/>
          <w:color w:val="000000"/>
        </w:rPr>
        <w:t>
 "Диспетчерское обеспечение"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2"/>
        <w:gridCol w:w="1232"/>
        <w:gridCol w:w="8886"/>
      </w:tblGrid>
      <w:tr>
        <w:trPr>
          <w:trHeight w:val="30" w:hRule="atLeast"/>
        </w:trPr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должности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 численности работников определяется расчетом, исходя из утвержденного режима их работы, при этом принимается численность: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1,57 человек при 8 часовом графике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2,35 человек при 12 часовом графике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3,14 человек при 16 часовом графике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 человек при 24 часовом круглосуточном графике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8. Нормативы численности работников по функции </w:t>
      </w:r>
      <w:r>
        <w:br/>
      </w:r>
      <w:r>
        <w:rPr>
          <w:rFonts w:ascii="Times New Roman"/>
          <w:b/>
          <w:i w:val="false"/>
          <w:color w:val="000000"/>
        </w:rPr>
        <w:t>
"Обеспечение доставки документов (почты)"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4"/>
        <w:gridCol w:w="8826"/>
      </w:tblGrid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должности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 численности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единица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канцелярию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9. Нормативы численности работников по функции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"Организационно-техническое обеспечение административно-распорядительной </w:t>
      </w:r>
      <w:r>
        <w:br/>
      </w:r>
      <w:r>
        <w:rPr>
          <w:rFonts w:ascii="Times New Roman"/>
          <w:b/>
          <w:i w:val="false"/>
          <w:color w:val="000000"/>
        </w:rPr>
        <w:t>
деятельности руководителя"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7"/>
        <w:gridCol w:w="3433"/>
      </w:tblGrid>
      <w:tr>
        <w:trPr>
          <w:trHeight w:val="30" w:hRule="atLeast"/>
        </w:trPr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должности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 численности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Секретарь руководителя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(1-й руководитель, его заместители, руководитель аппарата, руководитель структурного подразделения (департамент, самостоятельное управление)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единица на руководителя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единица в приемную)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10. Нормативы численности работников по функции </w:t>
      </w:r>
      <w:r>
        <w:br/>
      </w:r>
      <w:r>
        <w:rPr>
          <w:rFonts w:ascii="Times New Roman"/>
          <w:b/>
          <w:i w:val="false"/>
          <w:color w:val="000000"/>
        </w:rPr>
        <w:t>
"Организация библиотечного обслуживания"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6"/>
        <w:gridCol w:w="918"/>
        <w:gridCol w:w="9756"/>
      </w:tblGrid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должности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 численности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единица при числе читателей до 1500 и 26 тысяч книговыдач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 1 единица на каждые 750 читателей и 13 тысяч книговыдач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 0,5 единиц на каждые последующие 400 читателей и 8 тысяч книговыдач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11. Нормативы численности работников по функции</w:t>
      </w:r>
      <w:r>
        <w:br/>
      </w:r>
      <w:r>
        <w:rPr>
          <w:rFonts w:ascii="Times New Roman"/>
          <w:b/>
          <w:i w:val="false"/>
          <w:color w:val="000000"/>
        </w:rPr>
        <w:t>
 "Обеспечение редактирования полного письменного перевода документов"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0"/>
        <w:gridCol w:w="3459"/>
        <w:gridCol w:w="4421"/>
      </w:tblGrid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должности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 численности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Редактор по переводу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12. Нормативы численности работников по функции</w:t>
      </w:r>
      <w:r>
        <w:br/>
      </w:r>
      <w:r>
        <w:rPr>
          <w:rFonts w:ascii="Times New Roman"/>
          <w:b/>
          <w:i w:val="false"/>
          <w:color w:val="000000"/>
        </w:rPr>
        <w:t>
 "Обеспечение хозяйственной деятельности"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8"/>
        <w:gridCol w:w="586"/>
        <w:gridCol w:w="10676"/>
      </w:tblGrid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должности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 численности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Кладовщик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единица при наличии производственных помещений с площадью 150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 количестве работающих в учреждении в год до 100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Комендант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единица на одно отдельно стоящее здание при количестве работающих в учреждении в год до 100 человек при наличии учебно-лабораторного или административного или социально-бытового комплекса зданий, а также относящихся к ним строений и окружающей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 Таблица 13. Нормативы численности персонала по функции </w:t>
      </w:r>
      <w:r>
        <w:br/>
      </w:r>
      <w:r>
        <w:rPr>
          <w:rFonts w:ascii="Times New Roman"/>
          <w:b/>
          <w:i w:val="false"/>
          <w:color w:val="000000"/>
        </w:rPr>
        <w:t>
"Организация работы пропускного режима"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9"/>
        <w:gridCol w:w="2274"/>
        <w:gridCol w:w="8037"/>
      </w:tblGrid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должности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 численности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расчетом, исходя из утвержденного режима их работы, при этом принимается численность: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Инспектор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(пропускного режима,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бюро пропусков),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 (вахтер)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1,57 единиц при 8 часовом графике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2,35 единица при 12 часовом графике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3,14 единица при 16 часовом графике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 единица при 24 часовом круглосуточном графике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Таблица14. Нормативы численности работников по функции </w:t>
      </w:r>
      <w:r>
        <w:br/>
      </w:r>
      <w:r>
        <w:rPr>
          <w:rFonts w:ascii="Times New Roman"/>
          <w:b/>
          <w:i w:val="false"/>
          <w:color w:val="000000"/>
        </w:rPr>
        <w:t>
"Обслуживание механических оборудований"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6"/>
        <w:gridCol w:w="7074"/>
      </w:tblGrid>
      <w:tr>
        <w:trPr>
          <w:trHeight w:val="30" w:hRule="atLeast"/>
        </w:trPr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должности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 численности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обслуживанию оборудования звуковой, трансляционной, дизельной техники)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единица на 20 единиц действующего оборудования по направлению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15. Нормативы численности работников по функции </w:t>
      </w:r>
      <w:r>
        <w:br/>
      </w:r>
      <w:r>
        <w:rPr>
          <w:rFonts w:ascii="Times New Roman"/>
          <w:b/>
          <w:i w:val="false"/>
          <w:color w:val="000000"/>
        </w:rPr>
        <w:t>
"Организация работы службы безопасности"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2"/>
        <w:gridCol w:w="1653"/>
        <w:gridCol w:w="8535"/>
      </w:tblGrid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должности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 численности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расчетом, исходя из утвержденного режима их работы, при этом принимается численность: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службы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1,57 единиц при 8 часовом графике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2,35 единиц при 12 часовом графике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3,14 единиц при 16 часовом графике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 единица при 24 часовом круглосуточном графике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16. Нормативы численности работников по функции </w:t>
      </w:r>
      <w:r>
        <w:br/>
      </w:r>
      <w:r>
        <w:rPr>
          <w:rFonts w:ascii="Times New Roman"/>
          <w:b/>
          <w:i w:val="false"/>
          <w:color w:val="000000"/>
        </w:rPr>
        <w:t>
"Обслуживание систем связи"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8"/>
        <w:gridCol w:w="3462"/>
        <w:gridCol w:w="7180"/>
      </w:tblGrid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внештатной единицы работника выполняющего работу по трудовому договору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 численности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 линейных сооружений телефонной связи и радиофикации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0,254 единиц на обслуживание аппаратуры радио- и радиорелейной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0,277 единиц на обслуживание электропитающих устройств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0,460 единиц к на обслуживание аппаратуры диспетчерской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0,602 единиц на обслуживание аппаратуры громкоговорящей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0,164 единиц на обслуживание аппаратуры автоматики и сигнализации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 единиц на обслуживание аппаратуры производственной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0,730 единиц на обслуживание телевизионных промышленных установок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17. Нормативы численности работников по функции </w:t>
      </w:r>
      <w:r>
        <w:br/>
      </w:r>
      <w:r>
        <w:rPr>
          <w:rFonts w:ascii="Times New Roman"/>
          <w:b/>
          <w:i w:val="false"/>
          <w:color w:val="000000"/>
        </w:rPr>
        <w:t>
"Обслуживание гардеробов"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0"/>
        <w:gridCol w:w="3047"/>
        <w:gridCol w:w="7163"/>
      </w:tblGrid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внештатной единицы работника выполняющего работу по трудовому договору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Нормативы численности 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(человек в смену на 1 гардероб)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Гардеробщик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0,86 единиц на 100 мест в гардеробе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0,97 единиц на 200 мест в гардеробе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1,18 единиц на 300 мест в гардеробе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1,39 единиц на 400 мест в гардеробе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1,60 единиц на 500 мест в гардеробе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1,81 единиц на 600 мест в гардеробе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2,02 единиц на 700 мест в гардеробе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2,23 единиц на 800 мест в гардеробе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2,44 единиц на 900 мест в гардеробе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2,65 единиц на 1000 мест в гардеробе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2,86 единиц на 1100 мест в гардеробе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18. Нормативы численности работников по функции </w:t>
      </w:r>
      <w:r>
        <w:br/>
      </w:r>
      <w:r>
        <w:rPr>
          <w:rFonts w:ascii="Times New Roman"/>
          <w:b/>
          <w:i w:val="false"/>
          <w:color w:val="000000"/>
        </w:rPr>
        <w:t>
"Обеспечение охраны зданий"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9"/>
        <w:gridCol w:w="6731"/>
      </w:tblGrid>
      <w:tr>
        <w:trPr>
          <w:trHeight w:val="30" w:hRule="atLeast"/>
        </w:trPr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внештатной единицы работника выполняющего работу по трудовому договору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 численности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единица на 1 пост в смену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19. Нормативы численности работников, </w:t>
      </w:r>
      <w:r>
        <w:br/>
      </w:r>
      <w:r>
        <w:rPr>
          <w:rFonts w:ascii="Times New Roman"/>
          <w:b/>
          <w:i w:val="false"/>
          <w:color w:val="000000"/>
        </w:rPr>
        <w:t>
занятых обслуживанием и ремонтом инженерного оборудования зданий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0"/>
        <w:gridCol w:w="2986"/>
        <w:gridCol w:w="7884"/>
      </w:tblGrid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внештатной единицы работника выполняющего работу по трудовому договору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 численности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- сантехник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 единиц на 1000 м? общей площади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 по ремонту и обслуживанию электрооборудования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0,37 единиц на 1000 м? общей площади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контрольно-измерительным приборам и автоматике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0,18 единиц на 1000 м? общей площади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 единиц на 1000 м? общей площади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- ремонтник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 единиц на 1000 м? общей площади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20. Нормативы численности работников по функции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"Обслуживание электрического оборудования" 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1802"/>
        <w:gridCol w:w="9262"/>
      </w:tblGrid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внештатной единицы работника выполняющего работу по трудовому договору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 численности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ремонту и обслуживанию систем вентиляции и кондиционирования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0,007 единиц на обслуживание электровентиляторов производительностью 900 – 3500 кубических метров в час (далее – куб. м/ч)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0,013 единиц на обслуживание электровентиляторов производительностью 6000 - 9000 куб. м/ч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0,025 единиц на обслуживание электровентиляторов производительностью 9001 – 11000 куб. м/ч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0,032 единиц на обслуживание электровентиляторов производительностью 14000 – 16000 куб. м/ч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0,001 единиц на обслуживание вентиляторов осевых производительностью 3800 - 8000 куб. м/ч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 единиц на обслуживание вентиляторов осевых производительностью 9000 – 14000 куб. м/ч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0,003 единиц на обслуживание вентиляторов осевых производительностью 14001 – 21000 куб. м/ч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0,004 единиц на обслуживание вентиляторов осевых производительностью 21001 – 30000 куб. м/ч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0,005 единиц на обслуживание вентиляторов осевых производительностью 30001-41000 куб. м/ч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0,006 единиц на обслуживание вентиляторов осевых производительностью 41001-65000 куб. м/ч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0,008 единиц на обслуживание воздушно-отопительных агрегатов с производительностью по воздуху 3400 куб. м/ч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0,009 единиц на обслуживание воздушно-отопительных агрегатов с производительностью по воздуху 3900 - 7000 куб. м/ч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0,012 единиц на обслуживание воздушно-отопительных агрегатов с производительностью по воздуху 8400 - 13900 куб. м/ч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0,015 единиц на обслуживание воздушно-отопительных агрегатов с производительностью по воздуху 14000 - 25000 куб. м/ч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0,030 единиц на обслуживание кондиционеров автономных производительностью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воздуху 3000 куб. м/ч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0,042 единиц на обслуживание кондиционеров автономных производительностью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воздуху 5000 куб. м/ч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0,062 единиц на обслуживание кондиционеров автономных производительностью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воздуху 7500 куб. м/ч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0,078 единиц на обслуживание кондиционеров автономных производительностью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воздуху 10000 куб. м/ч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0,095 единиц на обслуживание кондиционеров автономных производительностью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воздуху 15000 куб. м/ч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0,145 единиц на обслуживание кондиционеров центральных производительностью по воздуху 20 тысяч куб. м/ч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0,162 единиц на обслуживание кондиционеров центральных производительностью по воздуху 40 тысяч куб. м/ч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0,180 единиц на обслуживание кондиционеров центральных производительностью по воздуху 63 тысяч куб. м/ч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0,200 единиц на обслуживание кондиционеров центральных производительностью по воздуху 80 тысяч куб. м/ч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0,235 единиц на обслуживание кондиционеров центральных производительностью по воздуху 125 тысяч куб. м/ч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0,001 единиц на обслуживание калориферов, на 10 квадратных метров поверхности нагрева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0,012 единиц на обслуживание однопанельных фильтров масляных самоочищающихся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0,022 единиц на обслуживание двухпанельных фильтров масляных самоочищающихся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0,032 единиц на обслуживание трехпанельных фильтров масляных самоочищающихся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 единиц на обслуживание фильтров масляных с заполнением сеткой, кольцами, металлической стружкой (на одну кассету) с подачей воздуха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– 2000 куб. м/ч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0,003 единиц на обслуживание фильтров матерчатых, бумажных (на одну кассету) с подачей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1500 - 2000куб. м/ч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0,001 единиц на обслуживание воздуховодов круглого сечения с фасонными частями на 10 м длины воздуховода диаметром 150 миллиметров (далее –мм)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 единиц на обслуживание воздуховодов круглого сечения с фасонными частями на 10 м длины воздуховода диаметром 300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0,003 единиц на обслуживание воздуховодов круглого сечения с фасонными частями на 10 м длины воздуховода диаметром 500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0,004 единиц на обслуживание воздуховодов круглого сечения с фасонными частями на 10 м длины воздуховода диаметром 750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0,006 единиц на обслуживание воздуховодов круглого сечения с фасонными частями на 10 м длины воздуховода диаметром 1000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0,007 единиц на обслуживание воздуховодов круглого сечения с фасонными частями на 10 м длины воздуховода диаметром 1250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0,008 единиц на обслуживание воздуховодов круглого сечения с фасонными частями на 10 м длины воздуховода диаметром 1500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21. Нормативы численности работников по функции </w:t>
      </w:r>
      <w:r>
        <w:br/>
      </w:r>
      <w:r>
        <w:rPr>
          <w:rFonts w:ascii="Times New Roman"/>
          <w:b/>
          <w:i w:val="false"/>
          <w:color w:val="000000"/>
        </w:rPr>
        <w:t>
"Обслуживание котельных"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353"/>
        <w:gridCol w:w="8334"/>
      </w:tblGrid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внештатной единицы работника выполняющего работу по трудовому договору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 численности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единица на обслуживание 1 котла при суммарной производительности котлов 10 гикокаллорий в час (далее - Гкал/ч)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 единицы на обслуживание 1 котла при суммарной производительности котлов 25 Гкал/ч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 единицы на обслуживание 1 котла при суммарной производительности котлов 60 Гкал/ч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единицы на обслуживание 1 котла при суммарной производительности котлов 100 Гкал/ч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 единицы на обслуживание 2 котлов при суммарной производительности котлов 5 Гкал/ч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единиц на обслуживание 2 котлов при суммарной производительности котлов 10 Гкал/ч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 единиц на обслуживание 2 котлов при суммарной производительности котлов 25 Гкал/ч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единицы на обслуживание 2 котлов при суммарной производительности котлов 60 Гкал/ч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 единицы на обслуживание 2 котлов при суммарной производительности котлов 100 Гкал/ч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 единиц на обслуживание 2 котлов при суммарной производительности котлов 150 Гкал/ч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 единиц на обслуживание 3 котлов при суммарной производительности котлов 5 Гкал/ч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 единиц на обслуживание 3 котлов при суммарной производительности котлов 10 Гкал/ч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единицы на обслуживание 3 котлов при суммарной производительности котлов 60 Гкал/ч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 единицы на обслуживание 3 котлов при суммарной производительности котлов 100 Гкал/ч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 единиц на обслуживание 3 котлов при суммарной производительности котлов 150 Гкал/ч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 единиц на обслуживание 3 котлов при суммарной производительности котлов 200 Гкал/ч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 единиц на обслуживание 3 котлов при суммарной производительности котлов 300 Гкал/ч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2,75 единиц на обслуживание 3 котлов при суммарной производительности котлов 500 Гкал/ч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 единиц на обслуживание 3 котлов при суммарной производительности котлов 700 Гкал/ч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единиц на обслуживание 4 котлов при суммарной производительности котлов 5 Гкал/ч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единицы на обслуживание 4 котлов при суммарной производительности котлов 60 Гкал/ч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 единицы на обслуживание 4 котлов при суммарной производительности котлов 100 Гкал/ч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 единиц на обслуживание 4 котлов при суммарной производительности котлов 150 Гкал/ч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 единиц на обслуживание 4 котлов при суммарной производительности котлов 200 Гкал/ч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 единиц на обслуживание 4 котлов при суммарной производительности котлов 300 Гкал/ч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 единиц на обслуживание 4 котлов при суммарной производительности котлов 500 Гкал/ч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единицы на обслуживание 4 котлов при суммарной производительности котлов 700 Гкал/ч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 единиц на обслуживание 5 котлов при суммарной производительности котлов 5 Гкал/ч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единицы на обслуживание 5 котлов при суммарной производительности котлов 25 Гкал/ч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 единиц на обслуживание 5 котлов при суммарной производительности котлов 100 Гкал/ч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 единиц на обслуживание 5 котлов при суммарной производительности котлов 150 Гкал/ч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 единиц на обслуживание 5 котлов при суммарной производительности котлов 200 Гкал/ч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 единиц на обслуживание 5 котлов при суммарной производительности котлов 300 Гкал/ч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единицы на обслуживание 5 котлов при суммарной производительности котлов 500 Гкал/ч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 единиц на обслуживание 5 котлов при суммарной производительности котлов 700 Гкал/ч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единицы на обслуживание 6 котлов при суммарной производительности котлов 25 Гкал/ч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 единиц на обслуживание 6 котлов при суммарной производительности котлов 60 Гкал/ч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 единиц на обслуживание 6 котлов при суммарной производительности котлов 100 Гкал/ч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 единиц на обслуживание 6 котлов при суммарной производительности котлов 150 Гкал/ч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 единиц на обслуживание 6 котлов при суммарной производительности котлов 200 Гкал/ч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 единиц на обслуживание 6 котлов при суммарной производительности котлов 300 Гкал/ч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единицы на обслуживание 6 котлов при суммарной производительности котлов 500 Гкал/ч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 единицы на обслуживание 6 котлов при суммарной производительности котлов 700 Гкал/ч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единицы на обслуживание 7 котлов при суммарной производительности котлов 25 Гкал/ч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 единиц на обслуживание 7 котлов при суммарной производительности котлов 60 Гкал/ч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 единиц на обслуживание 7 котлов при суммарной производительности котлов 100 Гкал/ч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 единиц на обслуживание 7 котлов при суммарной производительности котлов 150 Гкал/ч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 единиц на обслуживание 7 котлов при суммарной производительности котлов 200 Гкал/ч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 единиц на обслуживание 7 котлов при суммарной производительности котлов 300 Гкал/ч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 единиц на обслуживание 7 котлов при суммарной производительности котлов 500 Гкал/ч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 единицы на обслуживание 7 котлов при суммарной производительности котлов 700 Гкал/ч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единицы на обслуживание 8-9 котлов при суммарной производительности котлов 5 Гкал/ч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 единиц на обслуживание 8-9 котлов при суммарной производительности котлов 25 Гкал/ч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 единицы на обслуживание 8-9 котлов при суммарной производительности котлов 60 Гкал/ч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 единицы на обслуживание 8-9 котлов при суммарной производительности котлов 100 Гкал/ч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 единиц на обслуживание 8-9 котлов при суммарной производительности котлов 150 Гкал/ч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 единиц на обслуживание 8-9 котлов при суммарной производительности котлов 200 Гкал/ч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единицы на обслуживание 8-9 котлов при суммарной производительности котлов 300 Гкал/ч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 единиц на обслуживание 8-9 котлов при суммарной производительности котлов 500 Гкал/ч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 единиц на обслуживание 8-9 котлов при суммарной производительности котлов 700 Гкал/ч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единицы на обслуживание 10-11 котлов при суммарной производительности котлов 5 Гкал/ч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 единиц на обслуживание 10-11 котлов при суммарной производительности котлов 10 Гкал/ч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 единиц на обслуживание 10-11 котлов при суммарной производительности котлов 25 Гкал/ч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 единиц на обслуживание 10-11 котлов при суммарной производительности котлов 60 Гкал/ч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 единиц на обслуживание 10-11 котлов при суммарной производительности котлов 100 Гкал/ч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 единиц на обслуживание 10-11 котлов при суммарной производительности котлов 150 Гкал/ч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единицы на обслуживание 10-11 котлов при суммарной производительности котлов 300 Гкал/ч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 единиц на обслуживание 10-11 котлов при суммарной производительности котлов 500 Гкал/ч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 единиц на обслуживание 10-11 котлов при суммарной производительности котлов 700 Гкал/ч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 единиц на обслуживание 12 котлов при суммарной производительности котлов 10 Гкал/ч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 единиц на обслуживание 12 котлов при суммарной производительности котлов 25 Гкал/ч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 единиц на обслуживание 12 котлов при суммарной производительности котлов 60 Гкал/ч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 единиц на обслуживание 12 котлов при суммарной производительности котлов 100 Гкал/ч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единицы на обслуживание 12 котлов при суммарной производительности котлов 300 Гкал/ч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 единиц на обслуживание 12 котлов при суммарной производительности котлов 500 Гкал/ч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 единицы на обслуживание 12 котлов при суммарной производительности котлов 700 Гкал/ч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1) В котельных, оснащенных дистанционными пультами управления, численность операторов котельных устанавливается на основе нормативов с применением коэффициента 0,4;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установлении численности операторов котельных, оборудованных паровыми котлами, применяется коэффициент 1,15;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невозможности одновременного обслуживания котлов, установленных в обособленных помещениях котельной, норматив численности рабочих устанавливается по каждому участку;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случае неполной загрузки котельной, в связи с несоответствием присоединенной нагрузки, при расчете численности принимается фактическое количество и суммарная производительность фактически работающих котлов.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22. Нормативы численности работников по функции </w:t>
      </w:r>
      <w:r>
        <w:br/>
      </w:r>
      <w:r>
        <w:rPr>
          <w:rFonts w:ascii="Times New Roman"/>
          <w:b/>
          <w:i w:val="false"/>
          <w:color w:val="000000"/>
        </w:rPr>
        <w:t>
"Обслуживание водогрейных и паровых котлов"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1"/>
        <w:gridCol w:w="2233"/>
        <w:gridCol w:w="8536"/>
      </w:tblGrid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внештатной единицы работника выполняющего работу по трудовому договору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 численности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(кочегар)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 единицы на обслуживание 1 водогрейного котла в котельной при средней номинальной производительности 10 Гкал/ч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 единицы на обслуживание 2 водогрейных котлов в котельной при средней номинальной производительности 10 Гкал/ч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единиц на обслуживание 3 водогрейных котлов в котельной при средней номинальной производительности 10 Гкал/ч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 единицы на обслуживание 4 водогрейных котлов в котельной при средней номинальной производительности 10 Гкал/ч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 единицы на обслуживание 5 водогрейных котлов в котельной при средней номинальной производительности 10 Гкал/ч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 единицы на обслуживание 1 водогрейного котла в котельной при средней номинальной производительности 20 Гкал/ч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единицы на обслуживание 2 водогрейных котлов в котельной при средней номинальной производительности 20 Гкал/ч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 единиц на обслуживание 3 водогрейных котлов в котельной при средней номинальной производительности 20 Гкал/ч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 единицы на обслуживание 4 водогрейных котлов в котельной при средней номинальной производительности 20 Гкал/ч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 единицы на обслуживание 5 водогрейных котлов в котельной при средней номинальной производительности 20 Гкал/ч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 единицы на обслуживание 1 водогрейного котла в котельной при средней номинальной производительности 50 Гкал/ч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 единицы на обслуживание 2 водогрейных котлов в котельной при средней номинальной производительности 50 Гкал/ч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 единиц на обслуживание 3 водогрейных котлов в котельной при средней номинальной производительности 50 Гкал/ч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 единицы на обслуживание 4 водогрейных котлов в котельной при средней номинальной производительности 50 Гкал/ч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 единицы на обслуживание 5 водогрейных котлов в котельной при средней номинальной производительности 50 Гкал/ч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 единицы на обслуживание 1 парового котла в котельной при средней номинальной производительности 10 тонн в час (далее - т/ч)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 единицы на обслуживание 2 паровых котлов в котельной при средней номинальной производительности 10 т/ч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 единиц на обслуживание 3 паровых котлов в котельной при средней номинальной производительности 10 т/ч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единицы на обслуживание 4 паровых котлов в котельной при средней номинальной производительности 10 т/ч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 единицы на обслуживание 5 паровых котлов в котельной при средней номинальной производительности 10 т/ч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 единицы на обслуживание 1 парового котла в котельной при средней номинальной производительности 50 тонн в час (далее - т/ч)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единицы на обслуживание 2 паровых котлов в котельной при средней номинальной производительности 50 т/ч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 единиц на обслуживание 3 паровых котлов в котельной при средней номинальной производительности 50 т/ч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 единицы на обслуживание 4 паровых котлов в котельной при средней номинальной производительности 50 т/ч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 единицы на обслуживание 5 паровых котлов в котельной при средней номинальной производительности 50 т/ч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23. Нормативы численности работников по функции "Обслуживание котельных, работающих на твердом топливе"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0"/>
        <w:gridCol w:w="1954"/>
        <w:gridCol w:w="9006"/>
      </w:tblGrid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внештатной единицы работника выполняющего работу по трудовому договору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 численности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(кочегар)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 единица на обслуживание 1 котла в котельной при среднем расходе угля 0,5 тонн (далее – т) за отопительный период на 1 котел в смену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 единица на обслуживание 2 котлов в котельной при среднем расходе угля 0,5 т за отопительный период на 1 котел в смену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 единиц на обслуживание 3 котлов в котельной при среднем расходе угля 0,5 т за отопительный период на 1 котел в смену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единиц на обслуживание 4 котлов в котельной при среднем расходе угля 0,5 т за отопительный период на 1 котел в смену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 единиц на обслуживание 1 котла в котельной при среднем расходе угля 1 т за отопительный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котел в смену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1,8 единиц на обслуживание 2 котлов в котельной при среднем расходе угля 1 т за отопительный 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котел в смену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единиц на обслуживание 3 котлов в котельной при среднем расходе угля 1 т за отопительный 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котел в смену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2,2 единиц на обслуживание 4 котлов в котельной при среднем расходе угля 1 т за отопительный 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котел в смену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 единиц на обслуживание 1 котла в котельной при среднем расходе угля 2 т за отопительный 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котел в смену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 единиц на обслуживание 2 котлов в котельной при среднем расходе угля 2 тонн за отопительный период на 1 котел в смену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 единиц на обслуживание 3 котлов в котельной при среднем расходе угля 2 т за отопительный 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котел в смену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единиц на обслуживание 4 котлов в котельной при среднем расходе угля 2 т за отопительный 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котел в смену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 единиц на обслуживание 1 котла в котельной при среднем расходе угля 3 т за отопительный 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котел в смену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 единиц на обслуживание 2 котлов в котельной при среднем расходе угля 3 тонн за отопительный период на 1 котел в смену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3,3 единиц на обслуживание 3 котлов в котельной при среднем расходе угля 3 т за отопительный 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котел в смену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единиц на обслуживание 4 котлов в котельной при среднем расходе угля 3 т за отопительный 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котел в смену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единиц на обслуживание 1 котла в котельной при среднем расходе угля 4 т за отопительный 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котел в смену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 единиц на обслуживание 2 котлов в котельной при среднем расходе угля 4 тонн за отопительный период на 1 котел в смену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единицы на обслуживание 3 котлов в котельной при среднем расходе угля 4 т за отопительный 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котел в смену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человек на обслуживание 4 котлов в котельной при среднем расходе угля 4 т за отопительный 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котел в смену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24. Нормативы численности работников, </w:t>
      </w:r>
      <w:r>
        <w:br/>
      </w:r>
      <w:r>
        <w:rPr>
          <w:rFonts w:ascii="Times New Roman"/>
          <w:b/>
          <w:i w:val="false"/>
          <w:color w:val="000000"/>
        </w:rPr>
        <w:t>
занятых ремонтом конструктивных элементов зданий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8"/>
        <w:gridCol w:w="2809"/>
        <w:gridCol w:w="8273"/>
      </w:tblGrid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внештатной единицы работника выполняющего работу по трудовому договору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 численности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Кровельщик по металлическим кровлям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0,06 единиц на обслуживание 1000 квадратных 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 -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кровли из кровельной стали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Кровельщик по рулонным кровлям и по кровлям из штучных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 единиц на обслуживание 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кровли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рубероида толя и других рулонных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 единиц на обслуживание 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кровли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шифера асбоцемента, черепицы и прочих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 единиц на обслуживание 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 единиц на обслуживание 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Стекольщик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 единиц на обслуживание 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 единиц на обслуживание 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 единиц на обслуживание 100 единиц мебели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 единиц на обслуживание 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 чердаков, подвалов, технических этажей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25. Нормативы численности водителей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9"/>
        <w:gridCol w:w="6731"/>
      </w:tblGrid>
      <w:tr>
        <w:trPr>
          <w:trHeight w:val="30" w:hRule="atLeast"/>
        </w:trPr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внештатной единицы работника выполняющего работу по трудовому договору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 численности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автомобиля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единица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единицу технически исправного автомобиля, состоящего на балансе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26. Нормативы численности работников </w:t>
      </w:r>
      <w:r>
        <w:br/>
      </w:r>
      <w:r>
        <w:rPr>
          <w:rFonts w:ascii="Times New Roman"/>
          <w:b/>
          <w:i w:val="false"/>
          <w:color w:val="000000"/>
        </w:rPr>
        <w:t>
по функции "Обслуживание лифтов"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9"/>
        <w:gridCol w:w="6731"/>
      </w:tblGrid>
      <w:tr>
        <w:trPr>
          <w:trHeight w:val="30" w:hRule="atLeast"/>
        </w:trPr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внештатной единицы работника выполняющего работу по трудовому договору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 численности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Лифтер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единица в смену на 1 лифт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сопровождении кабины лифта;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единица в смену на 1 пост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самостоятельном пользовании лифтами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27. Нормативы численности работников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функции "Благоустройство территории" 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7"/>
        <w:gridCol w:w="8253"/>
      </w:tblGrid>
      <w:tr>
        <w:trPr>
          <w:trHeight w:val="30" w:hRule="atLeast"/>
        </w:trPr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внештатной единицы работника выполняющего работу по трудовому договору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 численности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единица на 30 000 квадратных 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потребности)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28. Нормативы численности работников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функции "Уборка служебных помещений" 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2"/>
        <w:gridCol w:w="7418"/>
      </w:tblGrid>
      <w:tr>
        <w:trPr>
          <w:trHeight w:val="30" w:hRule="atLeast"/>
        </w:trPr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внештатной единицы работника выполняющего работу по трудовому договору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 численности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 служебных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единица на 250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убираемой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